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A4E" w:rsidRPr="00D06A4E" w:rsidRDefault="00D06A4E" w:rsidP="00D06A4E">
      <w:pPr>
        <w:shd w:val="clear" w:color="auto" w:fill="FFFFFF"/>
        <w:spacing w:after="255" w:line="300" w:lineRule="atLeast"/>
        <w:outlineLvl w:val="1"/>
        <w:rPr>
          <w:rFonts w:ascii="Arial" w:eastAsia="Times New Roman" w:hAnsi="Arial" w:cs="Arial"/>
          <w:b/>
          <w:bCs/>
          <w:color w:val="4D4D4D"/>
          <w:sz w:val="27"/>
          <w:szCs w:val="27"/>
          <w:lang w:eastAsia="ru-RU"/>
        </w:rPr>
      </w:pPr>
      <w:r w:rsidRPr="00D06A4E">
        <w:rPr>
          <w:rFonts w:ascii="Arial" w:eastAsia="Times New Roman" w:hAnsi="Arial" w:cs="Arial"/>
          <w:b/>
          <w:bCs/>
          <w:color w:val="4D4D4D"/>
          <w:sz w:val="27"/>
          <w:szCs w:val="27"/>
          <w:lang w:eastAsia="ru-RU"/>
        </w:rPr>
        <w:t xml:space="preserve">Постановление Правительства РФ от 9 августа 2021 г. </w:t>
      </w:r>
      <w:r>
        <w:rPr>
          <w:rFonts w:ascii="Arial" w:eastAsia="Times New Roman" w:hAnsi="Arial" w:cs="Arial"/>
          <w:b/>
          <w:bCs/>
          <w:color w:val="4D4D4D"/>
          <w:sz w:val="27"/>
          <w:szCs w:val="27"/>
          <w:lang w:eastAsia="ru-RU"/>
        </w:rPr>
        <w:t>№</w:t>
      </w:r>
      <w:r w:rsidRPr="00D06A4E">
        <w:rPr>
          <w:rFonts w:ascii="Arial" w:eastAsia="Times New Roman" w:hAnsi="Arial" w:cs="Arial"/>
          <w:b/>
          <w:bCs/>
          <w:color w:val="4D4D4D"/>
          <w:sz w:val="27"/>
          <w:szCs w:val="27"/>
          <w:lang w:eastAsia="ru-RU"/>
        </w:rPr>
        <w:t> 1315 “О внесении изменений в некоторые акты Правительства Российской Федерации”</w:t>
      </w:r>
    </w:p>
    <w:p w:rsidR="00D06A4E" w:rsidRPr="00D06A4E" w:rsidRDefault="00D06A4E" w:rsidP="00D06A4E">
      <w:pPr>
        <w:shd w:val="clear" w:color="auto" w:fill="FFFFFF"/>
        <w:spacing w:line="240" w:lineRule="auto"/>
        <w:rPr>
          <w:rFonts w:ascii="Arial" w:eastAsia="Times New Roman" w:hAnsi="Arial" w:cs="Arial"/>
          <w:color w:val="333333"/>
          <w:sz w:val="21"/>
          <w:szCs w:val="21"/>
          <w:lang w:eastAsia="ru-RU"/>
        </w:rPr>
      </w:pPr>
      <w:r w:rsidRPr="00D06A4E">
        <w:rPr>
          <w:rFonts w:ascii="Arial" w:eastAsia="Times New Roman" w:hAnsi="Arial" w:cs="Arial"/>
          <w:color w:val="333333"/>
          <w:sz w:val="21"/>
          <w:szCs w:val="21"/>
          <w:lang w:eastAsia="ru-RU"/>
        </w:rPr>
        <w:t>13 августа 2021</w:t>
      </w:r>
    </w:p>
    <w:p w:rsidR="00D06A4E" w:rsidRPr="00D06A4E" w:rsidRDefault="00D06A4E" w:rsidP="00D06A4E">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D06A4E">
        <w:rPr>
          <w:rFonts w:ascii="Arial" w:eastAsia="Times New Roman" w:hAnsi="Arial" w:cs="Arial"/>
          <w:color w:val="333333"/>
          <w:sz w:val="23"/>
          <w:szCs w:val="23"/>
          <w:lang w:eastAsia="ru-RU"/>
        </w:rPr>
        <w:t>В связи с существенным увеличением в 2021 году цен на строительные ресурсы Правительство Российской Федерации постановляет:</w:t>
      </w:r>
    </w:p>
    <w:p w:rsidR="00D06A4E" w:rsidRPr="00D06A4E" w:rsidRDefault="00D06A4E" w:rsidP="00D06A4E">
      <w:pPr>
        <w:shd w:val="clear" w:color="auto" w:fill="FFFFFF"/>
        <w:spacing w:after="255" w:line="270" w:lineRule="atLeast"/>
        <w:rPr>
          <w:rFonts w:ascii="Arial" w:eastAsia="Times New Roman" w:hAnsi="Arial" w:cs="Arial"/>
          <w:color w:val="333333"/>
          <w:sz w:val="23"/>
          <w:szCs w:val="23"/>
          <w:lang w:eastAsia="ru-RU"/>
        </w:rPr>
      </w:pPr>
      <w:r w:rsidRPr="00D06A4E">
        <w:rPr>
          <w:rFonts w:ascii="Arial" w:eastAsia="Times New Roman" w:hAnsi="Arial" w:cs="Arial"/>
          <w:color w:val="333333"/>
          <w:sz w:val="23"/>
          <w:szCs w:val="23"/>
          <w:lang w:eastAsia="ru-RU"/>
        </w:rPr>
        <w:t>1. Утвердить прилагаемые изменения, которые вносятся в акты Правительства Российской Федерации.</w:t>
      </w:r>
    </w:p>
    <w:p w:rsidR="00D06A4E" w:rsidRPr="00D06A4E" w:rsidRDefault="00D06A4E" w:rsidP="00D06A4E">
      <w:pPr>
        <w:shd w:val="clear" w:color="auto" w:fill="FFFFFF"/>
        <w:spacing w:after="255" w:line="270" w:lineRule="atLeast"/>
        <w:rPr>
          <w:rFonts w:ascii="Arial" w:eastAsia="Times New Roman" w:hAnsi="Arial" w:cs="Arial"/>
          <w:color w:val="333333"/>
          <w:sz w:val="23"/>
          <w:szCs w:val="23"/>
          <w:lang w:eastAsia="ru-RU"/>
        </w:rPr>
      </w:pPr>
      <w:r w:rsidRPr="00D06A4E">
        <w:rPr>
          <w:rFonts w:ascii="Arial" w:eastAsia="Times New Roman" w:hAnsi="Arial" w:cs="Arial"/>
          <w:color w:val="333333"/>
          <w:sz w:val="23"/>
          <w:szCs w:val="23"/>
          <w:lang w:eastAsia="ru-RU"/>
        </w:rPr>
        <w:t>2. Установить, что при исполнении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с Федеральным законом "О контрактной системе в сфере закупок товаров, работ, услуг для обеспечения государственных и муниципальных нужд" для обеспечения федеральных нужд (далее - контракт):</w:t>
      </w:r>
    </w:p>
    <w:p w:rsidR="00D06A4E" w:rsidRPr="00D06A4E" w:rsidRDefault="00D06A4E" w:rsidP="00D06A4E">
      <w:pPr>
        <w:shd w:val="clear" w:color="auto" w:fill="FFFFFF"/>
        <w:spacing w:after="255" w:line="270" w:lineRule="atLeast"/>
        <w:rPr>
          <w:rFonts w:ascii="Arial" w:eastAsia="Times New Roman" w:hAnsi="Arial" w:cs="Arial"/>
          <w:color w:val="333333"/>
          <w:sz w:val="23"/>
          <w:szCs w:val="23"/>
          <w:lang w:eastAsia="ru-RU"/>
        </w:rPr>
      </w:pPr>
      <w:r w:rsidRPr="00D06A4E">
        <w:rPr>
          <w:rFonts w:ascii="Arial" w:eastAsia="Times New Roman" w:hAnsi="Arial" w:cs="Arial"/>
          <w:color w:val="333333"/>
          <w:sz w:val="23"/>
          <w:szCs w:val="23"/>
          <w:lang w:eastAsia="ru-RU"/>
        </w:rPr>
        <w:t>а) допускается в соответствии с пунктом 8 части 1 статьи 95 Федерального закона "О контрактной системе в сфере закупок товаров, работ, услуг для обеспечения государственных и муниципальных нужд" изменение существенных условий контракта, стороной которого является заказчик, указанный в приложении к настоящему постановлению, в том числе изменение (увеличение) цены контракта, при совокупности следующих условий:</w:t>
      </w:r>
    </w:p>
    <w:p w:rsidR="00D06A4E" w:rsidRPr="00D06A4E" w:rsidRDefault="00D06A4E" w:rsidP="00D06A4E">
      <w:pPr>
        <w:shd w:val="clear" w:color="auto" w:fill="FFFFFF"/>
        <w:spacing w:after="255" w:line="270" w:lineRule="atLeast"/>
        <w:rPr>
          <w:rFonts w:ascii="Arial" w:eastAsia="Times New Roman" w:hAnsi="Arial" w:cs="Arial"/>
          <w:color w:val="333333"/>
          <w:sz w:val="23"/>
          <w:szCs w:val="23"/>
          <w:lang w:eastAsia="ru-RU"/>
        </w:rPr>
      </w:pPr>
      <w:r w:rsidRPr="00D06A4E">
        <w:rPr>
          <w:rFonts w:ascii="Arial" w:eastAsia="Times New Roman" w:hAnsi="Arial" w:cs="Arial"/>
          <w:color w:val="333333"/>
          <w:sz w:val="23"/>
          <w:szCs w:val="23"/>
          <w:lang w:eastAsia="ru-RU"/>
        </w:rPr>
        <w:t>изменение существенных условий контракта осуществляется в пределах лимитов бюджетных обязательств, доведенных до получателя средств федерального бюджета в соответствии с бюджетным законодательством Российской Федерации, на срок исполнения контракта и не приводит к увеличению срока исполнения контракта и (или) цены контракта более чем на 30 процентов;</w:t>
      </w:r>
    </w:p>
    <w:p w:rsidR="00D06A4E" w:rsidRPr="00D06A4E" w:rsidRDefault="00D06A4E" w:rsidP="00D06A4E">
      <w:pPr>
        <w:shd w:val="clear" w:color="auto" w:fill="FFFFFF"/>
        <w:spacing w:after="255" w:line="270" w:lineRule="atLeast"/>
        <w:rPr>
          <w:rFonts w:ascii="Arial" w:eastAsia="Times New Roman" w:hAnsi="Arial" w:cs="Arial"/>
          <w:color w:val="333333"/>
          <w:sz w:val="23"/>
          <w:szCs w:val="23"/>
          <w:lang w:eastAsia="ru-RU"/>
        </w:rPr>
      </w:pPr>
      <w:r w:rsidRPr="00D06A4E">
        <w:rPr>
          <w:rFonts w:ascii="Arial" w:eastAsia="Times New Roman" w:hAnsi="Arial" w:cs="Arial"/>
          <w:color w:val="333333"/>
          <w:sz w:val="23"/>
          <w:szCs w:val="23"/>
          <w:lang w:eastAsia="ru-RU"/>
        </w:rPr>
        <w:t>предусмотренные проектной документацией соответствующего объекта капитального строительства (актом, утвержденным застройщиком или техническим заказчиком и содержащим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заданием застройщика или технического заказчика на проектирование в зависимости от содержания работ) физические объемы работ, конструктивные, организационно-технологические и другие решения не изменяются;</w:t>
      </w:r>
    </w:p>
    <w:p w:rsidR="00D06A4E" w:rsidRPr="00D06A4E" w:rsidRDefault="00D06A4E" w:rsidP="00D06A4E">
      <w:pPr>
        <w:shd w:val="clear" w:color="auto" w:fill="FFFFFF"/>
        <w:spacing w:after="255" w:line="270" w:lineRule="atLeast"/>
        <w:rPr>
          <w:rFonts w:ascii="Arial" w:eastAsia="Times New Roman" w:hAnsi="Arial" w:cs="Arial"/>
          <w:color w:val="333333"/>
          <w:sz w:val="23"/>
          <w:szCs w:val="23"/>
          <w:lang w:eastAsia="ru-RU"/>
        </w:rPr>
      </w:pPr>
      <w:r w:rsidRPr="00D06A4E">
        <w:rPr>
          <w:rFonts w:ascii="Arial" w:eastAsia="Times New Roman" w:hAnsi="Arial" w:cs="Arial"/>
          <w:color w:val="333333"/>
          <w:sz w:val="23"/>
          <w:szCs w:val="23"/>
          <w:lang w:eastAsia="ru-RU"/>
        </w:rPr>
        <w:t>размер изменения (увеличения) цены контракта определяется в порядке, установленном приказом Министерства строительства и жилищно-коммунального хозяйства Российской Федерации, а цены контракта, размер которой составляет или превышает 100 млн. рублей, - по результатам повторной государственной экспертизы проектной документации, проводимой в части проверки достоверности определения сметной стоимости строительства, реконструкции, капитального ремонта, сноса объекта капитального строительства, проведения работ по сохранению объектов культурного наследия в соответствии с пунктом 45</w:t>
      </w:r>
      <w:r w:rsidRPr="00D06A4E">
        <w:rPr>
          <w:rFonts w:ascii="Arial" w:eastAsia="Times New Roman" w:hAnsi="Arial" w:cs="Arial"/>
          <w:color w:val="333333"/>
          <w:sz w:val="20"/>
          <w:szCs w:val="20"/>
          <w:vertAlign w:val="superscript"/>
          <w:lang w:eastAsia="ru-RU"/>
        </w:rPr>
        <w:t>14 </w:t>
      </w:r>
      <w:r w:rsidRPr="00D06A4E">
        <w:rPr>
          <w:rFonts w:ascii="Arial" w:eastAsia="Times New Roman" w:hAnsi="Arial" w:cs="Arial"/>
          <w:color w:val="333333"/>
          <w:sz w:val="23"/>
          <w:szCs w:val="23"/>
          <w:lang w:eastAsia="ru-RU"/>
        </w:rPr>
        <w:t xml:space="preserve">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w:t>
      </w:r>
      <w:r>
        <w:rPr>
          <w:rFonts w:ascii="Arial" w:eastAsia="Times New Roman" w:hAnsi="Arial" w:cs="Arial"/>
          <w:color w:val="333333"/>
          <w:sz w:val="23"/>
          <w:szCs w:val="23"/>
          <w:lang w:eastAsia="ru-RU"/>
        </w:rPr>
        <w:t>№</w:t>
      </w:r>
      <w:r w:rsidRPr="00D06A4E">
        <w:rPr>
          <w:rFonts w:ascii="Arial" w:eastAsia="Times New Roman" w:hAnsi="Arial" w:cs="Arial"/>
          <w:color w:val="333333"/>
          <w:sz w:val="23"/>
          <w:szCs w:val="23"/>
          <w:lang w:eastAsia="ru-RU"/>
        </w:rPr>
        <w:t xml:space="preserve"> 145 "О порядке организации и проведения </w:t>
      </w:r>
      <w:r w:rsidRPr="00D06A4E">
        <w:rPr>
          <w:rFonts w:ascii="Arial" w:eastAsia="Times New Roman" w:hAnsi="Arial" w:cs="Arial"/>
          <w:color w:val="333333"/>
          <w:sz w:val="23"/>
          <w:szCs w:val="23"/>
          <w:lang w:eastAsia="ru-RU"/>
        </w:rPr>
        <w:lastRenderedPageBreak/>
        <w:t>государственной экспертизы проектной документации и результатов инженерных изысканий" (в редакции настоящего постановления);</w:t>
      </w:r>
    </w:p>
    <w:p w:rsidR="00D06A4E" w:rsidRPr="00D06A4E" w:rsidRDefault="00D06A4E" w:rsidP="00D06A4E">
      <w:pPr>
        <w:shd w:val="clear" w:color="auto" w:fill="FFFFFF"/>
        <w:spacing w:after="255" w:line="270" w:lineRule="atLeast"/>
        <w:rPr>
          <w:rFonts w:ascii="Arial" w:eastAsia="Times New Roman" w:hAnsi="Arial" w:cs="Arial"/>
          <w:color w:val="333333"/>
          <w:sz w:val="23"/>
          <w:szCs w:val="23"/>
          <w:lang w:eastAsia="ru-RU"/>
        </w:rPr>
      </w:pPr>
      <w:r w:rsidRPr="00D06A4E">
        <w:rPr>
          <w:rFonts w:ascii="Arial" w:eastAsia="Times New Roman" w:hAnsi="Arial" w:cs="Arial"/>
          <w:color w:val="333333"/>
          <w:sz w:val="23"/>
          <w:szCs w:val="23"/>
          <w:lang w:eastAsia="ru-RU"/>
        </w:rPr>
        <w:t>изменение существенных условий контракта осуществляется путем заключения заказчиком и поставщиком (подрядчиком, исполнителем) соглашения об изменении условий контракта на основании поступившего заказчику в письменной форме предложения поставщика (подрядчика, исполнителя) об изменении существенных условий контракта в связи с существенным увеличением цен на строительные ресурсы, подлежащие поставке и (или) использованию при исполнении такого контракта, с приложением информации и документов, обосновывающих такое предложение;</w:t>
      </w:r>
    </w:p>
    <w:p w:rsidR="00D06A4E" w:rsidRPr="00D06A4E" w:rsidRDefault="00D06A4E" w:rsidP="00D06A4E">
      <w:pPr>
        <w:shd w:val="clear" w:color="auto" w:fill="FFFFFF"/>
        <w:spacing w:after="255" w:line="270" w:lineRule="atLeast"/>
        <w:rPr>
          <w:rFonts w:ascii="Arial" w:eastAsia="Times New Roman" w:hAnsi="Arial" w:cs="Arial"/>
          <w:color w:val="333333"/>
          <w:sz w:val="23"/>
          <w:szCs w:val="23"/>
          <w:lang w:eastAsia="ru-RU"/>
        </w:rPr>
      </w:pPr>
      <w:r w:rsidRPr="00D06A4E">
        <w:rPr>
          <w:rFonts w:ascii="Arial" w:eastAsia="Times New Roman" w:hAnsi="Arial" w:cs="Arial"/>
          <w:color w:val="333333"/>
          <w:sz w:val="23"/>
          <w:szCs w:val="23"/>
          <w:lang w:eastAsia="ru-RU"/>
        </w:rPr>
        <w:t>контракт заключен до 1 июля 2021 г. и обязательства по нему на дату заключения соглашения об изменении условий контракта не исполнены;</w:t>
      </w:r>
    </w:p>
    <w:p w:rsidR="00D06A4E" w:rsidRPr="00D06A4E" w:rsidRDefault="00D06A4E" w:rsidP="00D06A4E">
      <w:pPr>
        <w:shd w:val="clear" w:color="auto" w:fill="FFFFFF"/>
        <w:spacing w:after="255" w:line="270" w:lineRule="atLeast"/>
        <w:rPr>
          <w:rFonts w:ascii="Arial" w:eastAsia="Times New Roman" w:hAnsi="Arial" w:cs="Arial"/>
          <w:color w:val="333333"/>
          <w:sz w:val="23"/>
          <w:szCs w:val="23"/>
          <w:lang w:eastAsia="ru-RU"/>
        </w:rPr>
      </w:pPr>
      <w:r w:rsidRPr="00D06A4E">
        <w:rPr>
          <w:rFonts w:ascii="Arial" w:eastAsia="Times New Roman" w:hAnsi="Arial" w:cs="Arial"/>
          <w:color w:val="333333"/>
          <w:sz w:val="23"/>
          <w:szCs w:val="23"/>
          <w:lang w:eastAsia="ru-RU"/>
        </w:rPr>
        <w:t xml:space="preserve">б) при необходимости изменения (увеличения) цены контракта в связи с увеличением цен на строительные ресурсы, подлежащие поставке и (или) использованию при исполнении контракта, до размера, превышающего стоимость объекта капитального строительства, указанную в акте (решении) об осуществлении капитальных вложений, такое изменение (увеличение) осуществляется после принятия решения Правительства Российской Федерации об использовании бюджетных ассигнований резервного фонда Правительства Российской Федерации (в случае использования таких ассигнований) в соответствии с Положением об использовании бюджетных ассигнований резервного фонда Правительства Российской Федерации, утвержденным постановлением Правительства Российской Федерации от 26 декабря 2019 г. </w:t>
      </w:r>
      <w:r>
        <w:rPr>
          <w:rFonts w:ascii="Arial" w:eastAsia="Times New Roman" w:hAnsi="Arial" w:cs="Arial"/>
          <w:color w:val="333333"/>
          <w:sz w:val="23"/>
          <w:szCs w:val="23"/>
          <w:lang w:eastAsia="ru-RU"/>
        </w:rPr>
        <w:t>№</w:t>
      </w:r>
      <w:r w:rsidRPr="00D06A4E">
        <w:rPr>
          <w:rFonts w:ascii="Arial" w:eastAsia="Times New Roman" w:hAnsi="Arial" w:cs="Arial"/>
          <w:color w:val="333333"/>
          <w:sz w:val="23"/>
          <w:szCs w:val="23"/>
          <w:lang w:eastAsia="ru-RU"/>
        </w:rPr>
        <w:t> 1846 "Об утверждении Положения об использовании бюджетных ассигнований резервного фонда Правительства Российской Федерации";</w:t>
      </w:r>
    </w:p>
    <w:p w:rsidR="00D06A4E" w:rsidRPr="00D06A4E" w:rsidRDefault="00D06A4E" w:rsidP="00D06A4E">
      <w:pPr>
        <w:shd w:val="clear" w:color="auto" w:fill="FFFFFF"/>
        <w:spacing w:after="255" w:line="270" w:lineRule="atLeast"/>
        <w:rPr>
          <w:rFonts w:ascii="Arial" w:eastAsia="Times New Roman" w:hAnsi="Arial" w:cs="Arial"/>
          <w:color w:val="333333"/>
          <w:sz w:val="23"/>
          <w:szCs w:val="23"/>
          <w:lang w:eastAsia="ru-RU"/>
        </w:rPr>
      </w:pPr>
      <w:r w:rsidRPr="00D06A4E">
        <w:rPr>
          <w:rFonts w:ascii="Arial" w:eastAsia="Times New Roman" w:hAnsi="Arial" w:cs="Arial"/>
          <w:color w:val="333333"/>
          <w:sz w:val="23"/>
          <w:szCs w:val="23"/>
          <w:lang w:eastAsia="ru-RU"/>
        </w:rPr>
        <w:t>в) в случае изменения (увеличения) цены контракта до размера, превышающего стоимость объекта капитального строительства, указанную в акте (решении) об осуществлении капитальных вложений, не требуется:</w:t>
      </w:r>
    </w:p>
    <w:p w:rsidR="00D06A4E" w:rsidRPr="00D06A4E" w:rsidRDefault="00D06A4E" w:rsidP="00D06A4E">
      <w:pPr>
        <w:shd w:val="clear" w:color="auto" w:fill="FFFFFF"/>
        <w:spacing w:after="255" w:line="270" w:lineRule="atLeast"/>
        <w:rPr>
          <w:rFonts w:ascii="Arial" w:eastAsia="Times New Roman" w:hAnsi="Arial" w:cs="Arial"/>
          <w:color w:val="333333"/>
          <w:sz w:val="23"/>
          <w:szCs w:val="23"/>
          <w:lang w:eastAsia="ru-RU"/>
        </w:rPr>
      </w:pPr>
      <w:r w:rsidRPr="00D06A4E">
        <w:rPr>
          <w:rFonts w:ascii="Arial" w:eastAsia="Times New Roman" w:hAnsi="Arial" w:cs="Arial"/>
          <w:color w:val="333333"/>
          <w:sz w:val="23"/>
          <w:szCs w:val="23"/>
          <w:lang w:eastAsia="ru-RU"/>
        </w:rPr>
        <w:t>внесения изменений в акт (решение) об осуществлении капитальных вложений;</w:t>
      </w:r>
    </w:p>
    <w:p w:rsidR="00D06A4E" w:rsidRPr="00D06A4E" w:rsidRDefault="00D06A4E" w:rsidP="00D06A4E">
      <w:pPr>
        <w:shd w:val="clear" w:color="auto" w:fill="FFFFFF"/>
        <w:spacing w:after="255" w:line="270" w:lineRule="atLeast"/>
        <w:rPr>
          <w:rFonts w:ascii="Arial" w:eastAsia="Times New Roman" w:hAnsi="Arial" w:cs="Arial"/>
          <w:color w:val="333333"/>
          <w:sz w:val="23"/>
          <w:szCs w:val="23"/>
          <w:lang w:eastAsia="ru-RU"/>
        </w:rPr>
      </w:pPr>
      <w:r w:rsidRPr="00D06A4E">
        <w:rPr>
          <w:rFonts w:ascii="Arial" w:eastAsia="Times New Roman" w:hAnsi="Arial" w:cs="Arial"/>
          <w:color w:val="333333"/>
          <w:sz w:val="23"/>
          <w:szCs w:val="23"/>
          <w:lang w:eastAsia="ru-RU"/>
        </w:rPr>
        <w:t>проведения проверки инвестиционного проекта на предмет эффективности использования средств федерального бюджета,</w:t>
      </w:r>
    </w:p>
    <w:p w:rsidR="00D06A4E" w:rsidRPr="00D06A4E" w:rsidRDefault="00D06A4E" w:rsidP="00D06A4E">
      <w:pPr>
        <w:shd w:val="clear" w:color="auto" w:fill="FFFFFF"/>
        <w:spacing w:after="255" w:line="270" w:lineRule="atLeast"/>
        <w:rPr>
          <w:rFonts w:ascii="Arial" w:eastAsia="Times New Roman" w:hAnsi="Arial" w:cs="Arial"/>
          <w:color w:val="333333"/>
          <w:sz w:val="23"/>
          <w:szCs w:val="23"/>
          <w:lang w:eastAsia="ru-RU"/>
        </w:rPr>
      </w:pPr>
      <w:r w:rsidRPr="00D06A4E">
        <w:rPr>
          <w:rFonts w:ascii="Arial" w:eastAsia="Times New Roman" w:hAnsi="Arial" w:cs="Arial"/>
          <w:color w:val="333333"/>
          <w:sz w:val="23"/>
          <w:szCs w:val="23"/>
          <w:lang w:eastAsia="ru-RU"/>
        </w:rPr>
        <w:t xml:space="preserve">направляемых на капитальные вложения, а также уточнения расчета интегральной оценки эффективности использования средств федерального бюджета, направляемых на капитальные вложения, которые предусмотрены постановлением Правительства Российской Федерации от 12 августа 2008 г. </w:t>
      </w:r>
      <w:r>
        <w:rPr>
          <w:rFonts w:ascii="Arial" w:eastAsia="Times New Roman" w:hAnsi="Arial" w:cs="Arial"/>
          <w:color w:val="333333"/>
          <w:sz w:val="23"/>
          <w:szCs w:val="23"/>
          <w:lang w:eastAsia="ru-RU"/>
        </w:rPr>
        <w:t>№</w:t>
      </w:r>
      <w:r w:rsidRPr="00D06A4E">
        <w:rPr>
          <w:rFonts w:ascii="Arial" w:eastAsia="Times New Roman" w:hAnsi="Arial" w:cs="Arial"/>
          <w:color w:val="333333"/>
          <w:sz w:val="23"/>
          <w:szCs w:val="23"/>
          <w:lang w:eastAsia="ru-RU"/>
        </w:rPr>
        <w:t>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D06A4E" w:rsidRPr="00D06A4E" w:rsidRDefault="00D06A4E" w:rsidP="00D06A4E">
      <w:pPr>
        <w:shd w:val="clear" w:color="auto" w:fill="FFFFFF"/>
        <w:spacing w:after="255" w:line="270" w:lineRule="atLeast"/>
        <w:rPr>
          <w:rFonts w:ascii="Arial" w:eastAsia="Times New Roman" w:hAnsi="Arial" w:cs="Arial"/>
          <w:color w:val="333333"/>
          <w:sz w:val="23"/>
          <w:szCs w:val="23"/>
          <w:lang w:eastAsia="ru-RU"/>
        </w:rPr>
      </w:pPr>
      <w:r w:rsidRPr="00D06A4E">
        <w:rPr>
          <w:rFonts w:ascii="Arial" w:eastAsia="Times New Roman" w:hAnsi="Arial" w:cs="Arial"/>
          <w:color w:val="333333"/>
          <w:sz w:val="23"/>
          <w:szCs w:val="23"/>
          <w:lang w:eastAsia="ru-RU"/>
        </w:rPr>
        <w:t xml:space="preserve">3. Рекомендовать высшим исполнительным органам государственной власти субъектов Российской Федерации, местным администрациям принять меры, обеспечивающие возможность изменения (увеличения) цены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с Федеральным законом "О контрактной системе в сфере закупок товаров, работ, услуг для обеспечения государственных и муниципальных нужд" для обеспечения нужд субъекта Российской Федерации или муниципальных нужд соответственно, в связи с </w:t>
      </w:r>
      <w:r w:rsidRPr="00D06A4E">
        <w:rPr>
          <w:rFonts w:ascii="Arial" w:eastAsia="Times New Roman" w:hAnsi="Arial" w:cs="Arial"/>
          <w:color w:val="333333"/>
          <w:sz w:val="23"/>
          <w:szCs w:val="23"/>
          <w:lang w:eastAsia="ru-RU"/>
        </w:rPr>
        <w:lastRenderedPageBreak/>
        <w:t>увеличением цен на строительные ресурсы, подлежащие поставке и (или) использованию при исполнении такого контракта, с учетом положений настоящего постановления.</w:t>
      </w:r>
    </w:p>
    <w:p w:rsidR="00D06A4E" w:rsidRPr="00D06A4E" w:rsidRDefault="00D06A4E" w:rsidP="00D06A4E">
      <w:pPr>
        <w:shd w:val="clear" w:color="auto" w:fill="FFFFFF"/>
        <w:spacing w:after="255" w:line="270" w:lineRule="atLeast"/>
        <w:rPr>
          <w:rFonts w:ascii="Arial" w:eastAsia="Times New Roman" w:hAnsi="Arial" w:cs="Arial"/>
          <w:color w:val="333333"/>
          <w:sz w:val="23"/>
          <w:szCs w:val="23"/>
          <w:lang w:eastAsia="ru-RU"/>
        </w:rPr>
      </w:pPr>
      <w:r w:rsidRPr="00D06A4E">
        <w:rPr>
          <w:rFonts w:ascii="Arial" w:eastAsia="Times New Roman" w:hAnsi="Arial" w:cs="Arial"/>
          <w:color w:val="333333"/>
          <w:sz w:val="23"/>
          <w:szCs w:val="23"/>
          <w:lang w:eastAsia="ru-RU"/>
        </w:rPr>
        <w:t>4. Рекомендовать юридическим лицам, осуществляющим закупки в соответствии с Федеральным законом "О закупках товаров, работ, услуг отдельными видами юридических лиц", при изменении (увеличении) цены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с указанным Федеральным законом, в связи с увеличением цен на строительные ресурсы, подлежащие поставке и (или) использованию при исполнении такого договора, учитывать положения настоящего постановления.</w:t>
      </w:r>
    </w:p>
    <w:tbl>
      <w:tblPr>
        <w:tblW w:w="0" w:type="auto"/>
        <w:tblCellMar>
          <w:top w:w="15" w:type="dxa"/>
          <w:left w:w="15" w:type="dxa"/>
          <w:bottom w:w="15" w:type="dxa"/>
          <w:right w:w="15" w:type="dxa"/>
        </w:tblCellMar>
        <w:tblLook w:val="04A0" w:firstRow="1" w:lastRow="0" w:firstColumn="1" w:lastColumn="0" w:noHBand="0" w:noVBand="1"/>
      </w:tblPr>
      <w:tblGrid>
        <w:gridCol w:w="3008"/>
        <w:gridCol w:w="3008"/>
      </w:tblGrid>
      <w:tr w:rsidR="00D06A4E" w:rsidRPr="00D06A4E" w:rsidTr="00D06A4E">
        <w:tc>
          <w:tcPr>
            <w:tcW w:w="2500" w:type="pct"/>
            <w:hideMark/>
          </w:tcPr>
          <w:p w:rsidR="00D06A4E" w:rsidRPr="00D06A4E" w:rsidRDefault="00D06A4E" w:rsidP="00D06A4E">
            <w:pPr>
              <w:spacing w:after="0" w:line="240" w:lineRule="auto"/>
              <w:rPr>
                <w:rFonts w:ascii="Times New Roman" w:eastAsia="Times New Roman" w:hAnsi="Times New Roman" w:cs="Times New Roman"/>
                <w:sz w:val="24"/>
                <w:szCs w:val="24"/>
                <w:lang w:eastAsia="ru-RU"/>
              </w:rPr>
            </w:pPr>
            <w:r w:rsidRPr="00D06A4E">
              <w:rPr>
                <w:rFonts w:ascii="Times New Roman" w:eastAsia="Times New Roman" w:hAnsi="Times New Roman" w:cs="Times New Roman"/>
                <w:sz w:val="24"/>
                <w:szCs w:val="24"/>
                <w:lang w:eastAsia="ru-RU"/>
              </w:rPr>
              <w:t>Председатель Правительства</w:t>
            </w:r>
            <w:r w:rsidRPr="00D06A4E">
              <w:rPr>
                <w:rFonts w:ascii="Times New Roman" w:eastAsia="Times New Roman" w:hAnsi="Times New Roman" w:cs="Times New Roman"/>
                <w:sz w:val="24"/>
                <w:szCs w:val="24"/>
                <w:lang w:eastAsia="ru-RU"/>
              </w:rPr>
              <w:br/>
              <w:t>Российской Федерации</w:t>
            </w:r>
          </w:p>
        </w:tc>
        <w:tc>
          <w:tcPr>
            <w:tcW w:w="2500" w:type="pct"/>
            <w:hideMark/>
          </w:tcPr>
          <w:p w:rsidR="00D06A4E" w:rsidRPr="00D06A4E" w:rsidRDefault="00D06A4E" w:rsidP="00D06A4E">
            <w:pPr>
              <w:spacing w:after="0" w:line="240" w:lineRule="auto"/>
              <w:rPr>
                <w:rFonts w:ascii="Times New Roman" w:eastAsia="Times New Roman" w:hAnsi="Times New Roman" w:cs="Times New Roman"/>
                <w:sz w:val="24"/>
                <w:szCs w:val="24"/>
                <w:lang w:eastAsia="ru-RU"/>
              </w:rPr>
            </w:pPr>
            <w:r w:rsidRPr="00D06A4E">
              <w:rPr>
                <w:rFonts w:ascii="Times New Roman" w:eastAsia="Times New Roman" w:hAnsi="Times New Roman" w:cs="Times New Roman"/>
                <w:sz w:val="24"/>
                <w:szCs w:val="24"/>
                <w:lang w:eastAsia="ru-RU"/>
              </w:rPr>
              <w:t>М. </w:t>
            </w:r>
            <w:proofErr w:type="spellStart"/>
            <w:r w:rsidRPr="00D06A4E">
              <w:rPr>
                <w:rFonts w:ascii="Times New Roman" w:eastAsia="Times New Roman" w:hAnsi="Times New Roman" w:cs="Times New Roman"/>
                <w:sz w:val="24"/>
                <w:szCs w:val="24"/>
                <w:lang w:eastAsia="ru-RU"/>
              </w:rPr>
              <w:t>Мишустин</w:t>
            </w:r>
            <w:proofErr w:type="spellEnd"/>
          </w:p>
        </w:tc>
      </w:tr>
    </w:tbl>
    <w:p w:rsidR="00D06A4E" w:rsidRPr="00D06A4E" w:rsidRDefault="00D06A4E" w:rsidP="00D06A4E">
      <w:pPr>
        <w:shd w:val="clear" w:color="auto" w:fill="FFFFFF"/>
        <w:spacing w:after="255" w:line="270" w:lineRule="atLeast"/>
        <w:rPr>
          <w:rFonts w:ascii="Arial" w:eastAsia="Times New Roman" w:hAnsi="Arial" w:cs="Arial"/>
          <w:color w:val="333333"/>
          <w:sz w:val="23"/>
          <w:szCs w:val="23"/>
          <w:lang w:eastAsia="ru-RU"/>
        </w:rPr>
      </w:pPr>
      <w:r w:rsidRPr="00D06A4E">
        <w:rPr>
          <w:rFonts w:ascii="Arial" w:eastAsia="Times New Roman" w:hAnsi="Arial" w:cs="Arial"/>
          <w:color w:val="333333"/>
          <w:sz w:val="23"/>
          <w:szCs w:val="23"/>
          <w:lang w:eastAsia="ru-RU"/>
        </w:rPr>
        <w:t>УТВЕРЖДЕНЫ</w:t>
      </w:r>
      <w:r w:rsidRPr="00D06A4E">
        <w:rPr>
          <w:rFonts w:ascii="Arial" w:eastAsia="Times New Roman" w:hAnsi="Arial" w:cs="Arial"/>
          <w:color w:val="333333"/>
          <w:sz w:val="23"/>
          <w:szCs w:val="23"/>
          <w:lang w:eastAsia="ru-RU"/>
        </w:rPr>
        <w:br/>
        <w:t>постановлением Правительства</w:t>
      </w:r>
      <w:r w:rsidRPr="00D06A4E">
        <w:rPr>
          <w:rFonts w:ascii="Arial" w:eastAsia="Times New Roman" w:hAnsi="Arial" w:cs="Arial"/>
          <w:color w:val="333333"/>
          <w:sz w:val="23"/>
          <w:szCs w:val="23"/>
          <w:lang w:eastAsia="ru-RU"/>
        </w:rPr>
        <w:br/>
        <w:t>Российской Федерации</w:t>
      </w:r>
      <w:r w:rsidRPr="00D06A4E">
        <w:rPr>
          <w:rFonts w:ascii="Arial" w:eastAsia="Times New Roman" w:hAnsi="Arial" w:cs="Arial"/>
          <w:color w:val="333333"/>
          <w:sz w:val="23"/>
          <w:szCs w:val="23"/>
          <w:lang w:eastAsia="ru-RU"/>
        </w:rPr>
        <w:br/>
        <w:t xml:space="preserve">от 9 августа 2021 г. </w:t>
      </w:r>
      <w:r>
        <w:rPr>
          <w:rFonts w:ascii="Arial" w:eastAsia="Times New Roman" w:hAnsi="Arial" w:cs="Arial"/>
          <w:color w:val="333333"/>
          <w:sz w:val="23"/>
          <w:szCs w:val="23"/>
          <w:lang w:eastAsia="ru-RU"/>
        </w:rPr>
        <w:t>№</w:t>
      </w:r>
      <w:r w:rsidRPr="00D06A4E">
        <w:rPr>
          <w:rFonts w:ascii="Arial" w:eastAsia="Times New Roman" w:hAnsi="Arial" w:cs="Arial"/>
          <w:color w:val="333333"/>
          <w:sz w:val="23"/>
          <w:szCs w:val="23"/>
          <w:lang w:eastAsia="ru-RU"/>
        </w:rPr>
        <w:t> 1315</w:t>
      </w:r>
    </w:p>
    <w:p w:rsidR="00D06A4E" w:rsidRPr="00D06A4E" w:rsidRDefault="00D06A4E" w:rsidP="00D06A4E">
      <w:pPr>
        <w:shd w:val="clear" w:color="auto" w:fill="FFFFFF"/>
        <w:spacing w:after="255" w:line="270" w:lineRule="atLeast"/>
        <w:outlineLvl w:val="2"/>
        <w:rPr>
          <w:rFonts w:ascii="Arial" w:eastAsia="Times New Roman" w:hAnsi="Arial" w:cs="Arial"/>
          <w:b/>
          <w:bCs/>
          <w:color w:val="333333"/>
          <w:sz w:val="26"/>
          <w:szCs w:val="26"/>
          <w:lang w:eastAsia="ru-RU"/>
        </w:rPr>
      </w:pPr>
      <w:r w:rsidRPr="00D06A4E">
        <w:rPr>
          <w:rFonts w:ascii="Arial" w:eastAsia="Times New Roman" w:hAnsi="Arial" w:cs="Arial"/>
          <w:b/>
          <w:bCs/>
          <w:color w:val="333333"/>
          <w:sz w:val="26"/>
          <w:szCs w:val="26"/>
          <w:lang w:eastAsia="ru-RU"/>
        </w:rPr>
        <w:t>Изменения,</w:t>
      </w:r>
    </w:p>
    <w:p w:rsidR="00D06A4E" w:rsidRDefault="00D06A4E" w:rsidP="00D06A4E">
      <w:pPr>
        <w:pStyle w:val="3"/>
        <w:shd w:val="clear" w:color="auto" w:fill="FFFFFF"/>
        <w:spacing w:before="0" w:beforeAutospacing="0" w:after="255" w:afterAutospacing="0" w:line="270" w:lineRule="atLeast"/>
        <w:rPr>
          <w:rFonts w:ascii="Arial" w:hAnsi="Arial" w:cs="Arial"/>
          <w:color w:val="333333"/>
          <w:sz w:val="26"/>
          <w:szCs w:val="26"/>
        </w:rPr>
      </w:pPr>
      <w:r>
        <w:rPr>
          <w:rFonts w:ascii="Arial" w:hAnsi="Arial" w:cs="Arial"/>
          <w:color w:val="333333"/>
          <w:sz w:val="26"/>
          <w:szCs w:val="26"/>
        </w:rPr>
        <w:t>которые вносятся в акты Правительства Российской Федерации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1. Положение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w:t>
      </w:r>
      <w:r>
        <w:rPr>
          <w:rFonts w:ascii="Arial" w:hAnsi="Arial" w:cs="Arial"/>
          <w:color w:val="333333"/>
          <w:sz w:val="23"/>
          <w:szCs w:val="23"/>
        </w:rPr>
        <w:t>№</w:t>
      </w:r>
      <w:r>
        <w:rPr>
          <w:rFonts w:ascii="Arial" w:hAnsi="Arial" w:cs="Arial"/>
          <w:color w:val="333333"/>
          <w:sz w:val="23"/>
          <w:szCs w:val="23"/>
        </w:rPr>
        <w:t xml:space="preserve"> 145 "О порядке организации и проведения государственной экспертизы проектной документации и результатов инженерных изысканий" (Собрание законодательства Российской Федерации, 2007, </w:t>
      </w:r>
      <w:r>
        <w:rPr>
          <w:rFonts w:ascii="Arial" w:hAnsi="Arial" w:cs="Arial"/>
          <w:color w:val="333333"/>
          <w:sz w:val="23"/>
          <w:szCs w:val="23"/>
        </w:rPr>
        <w:t>№</w:t>
      </w:r>
      <w:r>
        <w:rPr>
          <w:rFonts w:ascii="Arial" w:hAnsi="Arial" w:cs="Arial"/>
          <w:color w:val="333333"/>
          <w:sz w:val="23"/>
          <w:szCs w:val="23"/>
        </w:rPr>
        <w:t xml:space="preserve"> 11, ст. 1336; 2008, </w:t>
      </w:r>
      <w:r>
        <w:rPr>
          <w:rFonts w:ascii="Arial" w:hAnsi="Arial" w:cs="Arial"/>
          <w:color w:val="333333"/>
          <w:sz w:val="23"/>
          <w:szCs w:val="23"/>
        </w:rPr>
        <w:t>№</w:t>
      </w:r>
      <w:r>
        <w:rPr>
          <w:rFonts w:ascii="Arial" w:hAnsi="Arial" w:cs="Arial"/>
          <w:color w:val="333333"/>
          <w:sz w:val="23"/>
          <w:szCs w:val="23"/>
        </w:rPr>
        <w:t xml:space="preserve"> 2, ст. 95; </w:t>
      </w:r>
      <w:r>
        <w:rPr>
          <w:rFonts w:ascii="Arial" w:hAnsi="Arial" w:cs="Arial"/>
          <w:color w:val="333333"/>
          <w:sz w:val="23"/>
          <w:szCs w:val="23"/>
        </w:rPr>
        <w:t>№</w:t>
      </w:r>
      <w:r>
        <w:rPr>
          <w:rFonts w:ascii="Arial" w:hAnsi="Arial" w:cs="Arial"/>
          <w:color w:val="333333"/>
          <w:sz w:val="23"/>
          <w:szCs w:val="23"/>
        </w:rPr>
        <w:t xml:space="preserve"> 47, ст. 5481; 2011, </w:t>
      </w:r>
      <w:r>
        <w:rPr>
          <w:rFonts w:ascii="Arial" w:hAnsi="Arial" w:cs="Arial"/>
          <w:color w:val="333333"/>
          <w:sz w:val="23"/>
          <w:szCs w:val="23"/>
        </w:rPr>
        <w:t>№</w:t>
      </w:r>
      <w:r>
        <w:rPr>
          <w:rFonts w:ascii="Arial" w:hAnsi="Arial" w:cs="Arial"/>
          <w:color w:val="333333"/>
          <w:sz w:val="23"/>
          <w:szCs w:val="23"/>
        </w:rPr>
        <w:t xml:space="preserve"> 40, ст. 5553; 2012, </w:t>
      </w:r>
      <w:r>
        <w:rPr>
          <w:rFonts w:ascii="Arial" w:hAnsi="Arial" w:cs="Arial"/>
          <w:color w:val="333333"/>
          <w:sz w:val="23"/>
          <w:szCs w:val="23"/>
        </w:rPr>
        <w:t>№</w:t>
      </w:r>
      <w:r>
        <w:rPr>
          <w:rFonts w:ascii="Arial" w:hAnsi="Arial" w:cs="Arial"/>
          <w:color w:val="333333"/>
          <w:sz w:val="23"/>
          <w:szCs w:val="23"/>
        </w:rPr>
        <w:t xml:space="preserve"> 17, ст. 1958; 2013, </w:t>
      </w:r>
      <w:r>
        <w:rPr>
          <w:rFonts w:ascii="Arial" w:hAnsi="Arial" w:cs="Arial"/>
          <w:color w:val="333333"/>
          <w:sz w:val="23"/>
          <w:szCs w:val="23"/>
        </w:rPr>
        <w:t>№</w:t>
      </w:r>
      <w:r>
        <w:rPr>
          <w:rFonts w:ascii="Arial" w:hAnsi="Arial" w:cs="Arial"/>
          <w:color w:val="333333"/>
          <w:sz w:val="23"/>
          <w:szCs w:val="23"/>
        </w:rPr>
        <w:t xml:space="preserve"> 19, ст. 2426; </w:t>
      </w:r>
      <w:r>
        <w:rPr>
          <w:rFonts w:ascii="Arial" w:hAnsi="Arial" w:cs="Arial"/>
          <w:color w:val="333333"/>
          <w:sz w:val="23"/>
          <w:szCs w:val="23"/>
        </w:rPr>
        <w:t>№</w:t>
      </w:r>
      <w:r>
        <w:rPr>
          <w:rFonts w:ascii="Arial" w:hAnsi="Arial" w:cs="Arial"/>
          <w:color w:val="333333"/>
          <w:sz w:val="23"/>
          <w:szCs w:val="23"/>
        </w:rPr>
        <w:t xml:space="preserve"> 23, ст. 2927; </w:t>
      </w:r>
      <w:r>
        <w:rPr>
          <w:rFonts w:ascii="Arial" w:hAnsi="Arial" w:cs="Arial"/>
          <w:color w:val="333333"/>
          <w:sz w:val="23"/>
          <w:szCs w:val="23"/>
        </w:rPr>
        <w:t>№</w:t>
      </w:r>
      <w:r>
        <w:rPr>
          <w:rFonts w:ascii="Arial" w:hAnsi="Arial" w:cs="Arial"/>
          <w:color w:val="333333"/>
          <w:sz w:val="23"/>
          <w:szCs w:val="23"/>
        </w:rPr>
        <w:t xml:space="preserve"> 39, ст. 4992; 2014, </w:t>
      </w:r>
      <w:r>
        <w:rPr>
          <w:rFonts w:ascii="Arial" w:hAnsi="Arial" w:cs="Arial"/>
          <w:color w:val="333333"/>
          <w:sz w:val="23"/>
          <w:szCs w:val="23"/>
        </w:rPr>
        <w:t>№</w:t>
      </w:r>
      <w:r>
        <w:rPr>
          <w:rFonts w:ascii="Arial" w:hAnsi="Arial" w:cs="Arial"/>
          <w:color w:val="333333"/>
          <w:sz w:val="23"/>
          <w:szCs w:val="23"/>
        </w:rPr>
        <w:t xml:space="preserve"> 13, ст. 1479; </w:t>
      </w:r>
      <w:r>
        <w:rPr>
          <w:rFonts w:ascii="Arial" w:hAnsi="Arial" w:cs="Arial"/>
          <w:color w:val="333333"/>
          <w:sz w:val="23"/>
          <w:szCs w:val="23"/>
        </w:rPr>
        <w:t>№</w:t>
      </w:r>
      <w:r>
        <w:rPr>
          <w:rFonts w:ascii="Arial" w:hAnsi="Arial" w:cs="Arial"/>
          <w:color w:val="333333"/>
          <w:sz w:val="23"/>
          <w:szCs w:val="23"/>
        </w:rPr>
        <w:t xml:space="preserve"> 40, ст. 5434; </w:t>
      </w:r>
      <w:r>
        <w:rPr>
          <w:rFonts w:ascii="Arial" w:hAnsi="Arial" w:cs="Arial"/>
          <w:color w:val="333333"/>
          <w:sz w:val="23"/>
          <w:szCs w:val="23"/>
        </w:rPr>
        <w:t>№</w:t>
      </w:r>
      <w:r>
        <w:rPr>
          <w:rFonts w:ascii="Arial" w:hAnsi="Arial" w:cs="Arial"/>
          <w:color w:val="333333"/>
          <w:sz w:val="23"/>
          <w:szCs w:val="23"/>
        </w:rPr>
        <w:t xml:space="preserve"> 50, ст. 7125; 2015, </w:t>
      </w:r>
      <w:r>
        <w:rPr>
          <w:rFonts w:ascii="Arial" w:hAnsi="Arial" w:cs="Arial"/>
          <w:color w:val="333333"/>
          <w:sz w:val="23"/>
          <w:szCs w:val="23"/>
        </w:rPr>
        <w:t>№</w:t>
      </w:r>
      <w:r>
        <w:rPr>
          <w:rFonts w:ascii="Arial" w:hAnsi="Arial" w:cs="Arial"/>
          <w:color w:val="333333"/>
          <w:sz w:val="23"/>
          <w:szCs w:val="23"/>
        </w:rPr>
        <w:t xml:space="preserve"> 31, ст. 4700; </w:t>
      </w:r>
      <w:r>
        <w:rPr>
          <w:rFonts w:ascii="Arial" w:hAnsi="Arial" w:cs="Arial"/>
          <w:color w:val="333333"/>
          <w:sz w:val="23"/>
          <w:szCs w:val="23"/>
        </w:rPr>
        <w:t>№</w:t>
      </w:r>
      <w:r>
        <w:rPr>
          <w:rFonts w:ascii="Arial" w:hAnsi="Arial" w:cs="Arial"/>
          <w:color w:val="333333"/>
          <w:sz w:val="23"/>
          <w:szCs w:val="23"/>
        </w:rPr>
        <w:t xml:space="preserve"> 45, ст. 6245; </w:t>
      </w:r>
      <w:r>
        <w:rPr>
          <w:rFonts w:ascii="Arial" w:hAnsi="Arial" w:cs="Arial"/>
          <w:color w:val="333333"/>
          <w:sz w:val="23"/>
          <w:szCs w:val="23"/>
        </w:rPr>
        <w:t>№</w:t>
      </w:r>
      <w:r>
        <w:rPr>
          <w:rFonts w:ascii="Arial" w:hAnsi="Arial" w:cs="Arial"/>
          <w:color w:val="333333"/>
          <w:sz w:val="23"/>
          <w:szCs w:val="23"/>
        </w:rPr>
        <w:t xml:space="preserve"> 50, ст. 7178, 7181; 2016, </w:t>
      </w:r>
      <w:r>
        <w:rPr>
          <w:rFonts w:ascii="Arial" w:hAnsi="Arial" w:cs="Arial"/>
          <w:color w:val="333333"/>
          <w:sz w:val="23"/>
          <w:szCs w:val="23"/>
        </w:rPr>
        <w:t>№</w:t>
      </w:r>
      <w:r>
        <w:rPr>
          <w:rFonts w:ascii="Arial" w:hAnsi="Arial" w:cs="Arial"/>
          <w:color w:val="333333"/>
          <w:sz w:val="23"/>
          <w:szCs w:val="23"/>
        </w:rPr>
        <w:t xml:space="preserve"> 48, ст. 6764, 6766; 2017, </w:t>
      </w:r>
      <w:r>
        <w:rPr>
          <w:rFonts w:ascii="Arial" w:hAnsi="Arial" w:cs="Arial"/>
          <w:color w:val="333333"/>
          <w:sz w:val="23"/>
          <w:szCs w:val="23"/>
        </w:rPr>
        <w:t>№</w:t>
      </w:r>
      <w:r>
        <w:rPr>
          <w:rFonts w:ascii="Arial" w:hAnsi="Arial" w:cs="Arial"/>
          <w:color w:val="333333"/>
          <w:sz w:val="23"/>
          <w:szCs w:val="23"/>
        </w:rPr>
        <w:t xml:space="preserve"> 19, ст. 2843; </w:t>
      </w:r>
      <w:r>
        <w:rPr>
          <w:rFonts w:ascii="Arial" w:hAnsi="Arial" w:cs="Arial"/>
          <w:color w:val="333333"/>
          <w:sz w:val="23"/>
          <w:szCs w:val="23"/>
        </w:rPr>
        <w:t>№</w:t>
      </w:r>
      <w:r>
        <w:rPr>
          <w:rFonts w:ascii="Arial" w:hAnsi="Arial" w:cs="Arial"/>
          <w:color w:val="333333"/>
          <w:sz w:val="23"/>
          <w:szCs w:val="23"/>
        </w:rPr>
        <w:t xml:space="preserve"> 21, ст. 3015; </w:t>
      </w:r>
      <w:r>
        <w:rPr>
          <w:rFonts w:ascii="Arial" w:hAnsi="Arial" w:cs="Arial"/>
          <w:color w:val="333333"/>
          <w:sz w:val="23"/>
          <w:szCs w:val="23"/>
        </w:rPr>
        <w:t>№</w:t>
      </w:r>
      <w:r>
        <w:rPr>
          <w:rFonts w:ascii="Arial" w:hAnsi="Arial" w:cs="Arial"/>
          <w:color w:val="333333"/>
          <w:sz w:val="23"/>
          <w:szCs w:val="23"/>
        </w:rPr>
        <w:t xml:space="preserve"> 26, ст. 3843; </w:t>
      </w:r>
      <w:r>
        <w:rPr>
          <w:rFonts w:ascii="Arial" w:hAnsi="Arial" w:cs="Arial"/>
          <w:color w:val="333333"/>
          <w:sz w:val="23"/>
          <w:szCs w:val="23"/>
        </w:rPr>
        <w:t>№</w:t>
      </w:r>
      <w:r>
        <w:rPr>
          <w:rFonts w:ascii="Arial" w:hAnsi="Arial" w:cs="Arial"/>
          <w:color w:val="333333"/>
          <w:sz w:val="23"/>
          <w:szCs w:val="23"/>
        </w:rPr>
        <w:t xml:space="preserve"> 48, ст. 7215; </w:t>
      </w:r>
      <w:r>
        <w:rPr>
          <w:rFonts w:ascii="Arial" w:hAnsi="Arial" w:cs="Arial"/>
          <w:color w:val="333333"/>
          <w:sz w:val="23"/>
          <w:szCs w:val="23"/>
        </w:rPr>
        <w:t>№</w:t>
      </w:r>
      <w:r>
        <w:rPr>
          <w:rFonts w:ascii="Arial" w:hAnsi="Arial" w:cs="Arial"/>
          <w:color w:val="333333"/>
          <w:sz w:val="23"/>
          <w:szCs w:val="23"/>
        </w:rPr>
        <w:t xml:space="preserve"> 52, ст. 8138; 2018, </w:t>
      </w:r>
      <w:r>
        <w:rPr>
          <w:rFonts w:ascii="Arial" w:hAnsi="Arial" w:cs="Arial"/>
          <w:color w:val="333333"/>
          <w:sz w:val="23"/>
          <w:szCs w:val="23"/>
        </w:rPr>
        <w:t>№</w:t>
      </w:r>
      <w:r>
        <w:rPr>
          <w:rFonts w:ascii="Arial" w:hAnsi="Arial" w:cs="Arial"/>
          <w:color w:val="333333"/>
          <w:sz w:val="23"/>
          <w:szCs w:val="23"/>
        </w:rPr>
        <w:t xml:space="preserve"> 13, ст. 1779; 2020, </w:t>
      </w:r>
      <w:r>
        <w:rPr>
          <w:rFonts w:ascii="Arial" w:hAnsi="Arial" w:cs="Arial"/>
          <w:color w:val="333333"/>
          <w:sz w:val="23"/>
          <w:szCs w:val="23"/>
        </w:rPr>
        <w:t>№</w:t>
      </w:r>
      <w:r>
        <w:rPr>
          <w:rFonts w:ascii="Arial" w:hAnsi="Arial" w:cs="Arial"/>
          <w:color w:val="333333"/>
          <w:sz w:val="23"/>
          <w:szCs w:val="23"/>
        </w:rPr>
        <w:t xml:space="preserve"> 2, ст. 190; </w:t>
      </w:r>
      <w:r>
        <w:rPr>
          <w:rFonts w:ascii="Arial" w:hAnsi="Arial" w:cs="Arial"/>
          <w:color w:val="333333"/>
          <w:sz w:val="23"/>
          <w:szCs w:val="23"/>
        </w:rPr>
        <w:t>№</w:t>
      </w:r>
      <w:r>
        <w:rPr>
          <w:rFonts w:ascii="Arial" w:hAnsi="Arial" w:cs="Arial"/>
          <w:color w:val="333333"/>
          <w:sz w:val="23"/>
          <w:szCs w:val="23"/>
        </w:rPr>
        <w:t xml:space="preserve"> 41, ст. 6432; 2021, </w:t>
      </w:r>
      <w:r>
        <w:rPr>
          <w:rFonts w:ascii="Arial" w:hAnsi="Arial" w:cs="Arial"/>
          <w:color w:val="333333"/>
          <w:sz w:val="23"/>
          <w:szCs w:val="23"/>
        </w:rPr>
        <w:t>№</w:t>
      </w:r>
      <w:r>
        <w:rPr>
          <w:rFonts w:ascii="Arial" w:hAnsi="Arial" w:cs="Arial"/>
          <w:color w:val="333333"/>
          <w:sz w:val="23"/>
          <w:szCs w:val="23"/>
        </w:rPr>
        <w:t> 16, ст. 2787), дополнить пунктом 45</w:t>
      </w:r>
      <w:r>
        <w:rPr>
          <w:rFonts w:ascii="Arial" w:hAnsi="Arial" w:cs="Arial"/>
          <w:color w:val="333333"/>
          <w:sz w:val="20"/>
          <w:szCs w:val="20"/>
          <w:vertAlign w:val="superscript"/>
        </w:rPr>
        <w:t>14</w:t>
      </w:r>
      <w:r>
        <w:rPr>
          <w:rFonts w:ascii="Arial" w:hAnsi="Arial" w:cs="Arial"/>
          <w:color w:val="333333"/>
          <w:sz w:val="23"/>
          <w:szCs w:val="23"/>
        </w:rPr>
        <w:t> следующего содержания:</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"45</w:t>
      </w:r>
      <w:r>
        <w:rPr>
          <w:rFonts w:ascii="Arial" w:hAnsi="Arial" w:cs="Arial"/>
          <w:color w:val="333333"/>
          <w:sz w:val="20"/>
          <w:szCs w:val="20"/>
          <w:vertAlign w:val="superscript"/>
        </w:rPr>
        <w:t>14</w:t>
      </w:r>
      <w:r>
        <w:rPr>
          <w:rFonts w:ascii="Arial" w:hAnsi="Arial" w:cs="Arial"/>
          <w:color w:val="333333"/>
          <w:sz w:val="23"/>
          <w:szCs w:val="23"/>
        </w:rPr>
        <w:t xml:space="preserve">. В случае принятия Правительством Российской Федерации, высшим исполнительным органом государственной власти субъекта Российской Федерации, местной администрацией решения, предусмотренного пунктом 8 части 1 статьи 95 Федерального закона "О контрактной системе в сфере закупок товаров, работ, услуг для обеспечения государственных и муниципальных нужд" в части изменения (увеличения) цены государственного (муниципального) контракта, составляющей 100 млн. рублей и более,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заключенного до 1 июля 2021 г., в отношении объектов, указанных в пункте 2 постановления Правительства Российской Федерации от 5 марта 2007 г. </w:t>
      </w:r>
      <w:r>
        <w:rPr>
          <w:rFonts w:ascii="Arial" w:hAnsi="Arial" w:cs="Arial"/>
          <w:color w:val="333333"/>
          <w:sz w:val="23"/>
          <w:szCs w:val="23"/>
        </w:rPr>
        <w:t>№</w:t>
      </w:r>
      <w:r>
        <w:rPr>
          <w:rFonts w:ascii="Arial" w:hAnsi="Arial" w:cs="Arial"/>
          <w:color w:val="333333"/>
          <w:sz w:val="23"/>
          <w:szCs w:val="23"/>
        </w:rPr>
        <w:t xml:space="preserve"> 145 "О порядке организации и проведения государственной экспертизы проектной документации и результатов инженерных изысканий", в связи с увеличением цен на строительные ресурсы, используемые при исполнении такого контракта, и внесения соответствующих изменений в проектную документацию таких объектов проводится </w:t>
      </w:r>
      <w:r>
        <w:rPr>
          <w:rFonts w:ascii="Arial" w:hAnsi="Arial" w:cs="Arial"/>
          <w:color w:val="333333"/>
          <w:sz w:val="23"/>
          <w:szCs w:val="23"/>
        </w:rPr>
        <w:lastRenderedPageBreak/>
        <w:t>повторная государственная экспертиза проектной документации указанных объектов в части проверки достоверности определения сметной стоимости с выдачей соответствующего заключения. Для проведения такой повторной государственной экспертизы представляется сметная документация, рассчитанная в уровне цен на дату представления документов для проведения повторной государственной экспертизы в порядке, определенном приказом Министерства строительства и жилищно-коммунального хозяйства Российской Федерации. При подготовке такой сметной документации не допускается изменение физических объемов работ, конструктивных, организационно-технологических и других решений, предусмотренных проектной документацией (актом, утвержденным застройщиком или техническим заказчиком и содержащим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заданием застройщика или технического заказчика на проектирование в зависимости от содержания работ).</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Стоимость такой повторной государственной экспертизы проектной документации определяется с учетом положений пунктов 57</w:t>
      </w:r>
      <w:r>
        <w:rPr>
          <w:rFonts w:ascii="Arial" w:hAnsi="Arial" w:cs="Arial"/>
          <w:color w:val="333333"/>
          <w:sz w:val="20"/>
          <w:szCs w:val="20"/>
          <w:vertAlign w:val="superscript"/>
        </w:rPr>
        <w:t>1</w:t>
      </w:r>
      <w:r>
        <w:rPr>
          <w:rFonts w:ascii="Arial" w:hAnsi="Arial" w:cs="Arial"/>
          <w:color w:val="333333"/>
          <w:sz w:val="23"/>
          <w:szCs w:val="23"/>
        </w:rPr>
        <w:t> и 58 настоящего Положения, срок ее проведения не может превышать 14 рабочих дней.".</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2. Пункт 19 Правил принятия решения о подготовке и реализации бюджетных инвестиций в объекты государственной собственности Российской Федерации, не включенные в федеральные целевые программы, утвержденных постановлением Правительства Российской Федерации от 30 апреля 2008 г. </w:t>
      </w:r>
      <w:r>
        <w:rPr>
          <w:rFonts w:ascii="Arial" w:hAnsi="Arial" w:cs="Arial"/>
          <w:color w:val="333333"/>
          <w:sz w:val="23"/>
          <w:szCs w:val="23"/>
        </w:rPr>
        <w:t>№</w:t>
      </w:r>
      <w:r>
        <w:rPr>
          <w:rFonts w:ascii="Arial" w:hAnsi="Arial" w:cs="Arial"/>
          <w:color w:val="333333"/>
          <w:sz w:val="23"/>
          <w:szCs w:val="23"/>
        </w:rPr>
        <w:t xml:space="preserve"> 324 "Об утверждении Правил принятия решения о подготовке и реализации бюджетных инвестиций в объекты государственной собственности Российской Федерации, не включенные в федеральные целевые программы" (Собрание законодательства Российской Федерации, 2008, </w:t>
      </w:r>
      <w:r>
        <w:rPr>
          <w:rFonts w:ascii="Arial" w:hAnsi="Arial" w:cs="Arial"/>
          <w:color w:val="333333"/>
          <w:sz w:val="23"/>
          <w:szCs w:val="23"/>
        </w:rPr>
        <w:t>№</w:t>
      </w:r>
      <w:r>
        <w:rPr>
          <w:rFonts w:ascii="Arial" w:hAnsi="Arial" w:cs="Arial"/>
          <w:color w:val="333333"/>
          <w:sz w:val="23"/>
          <w:szCs w:val="23"/>
        </w:rPr>
        <w:t xml:space="preserve"> 18, ст. 2059; 2014, </w:t>
      </w:r>
      <w:r>
        <w:rPr>
          <w:rFonts w:ascii="Arial" w:hAnsi="Arial" w:cs="Arial"/>
          <w:color w:val="333333"/>
          <w:sz w:val="23"/>
          <w:szCs w:val="23"/>
        </w:rPr>
        <w:t>№</w:t>
      </w:r>
      <w:r>
        <w:rPr>
          <w:rFonts w:ascii="Arial" w:hAnsi="Arial" w:cs="Arial"/>
          <w:color w:val="333333"/>
          <w:sz w:val="23"/>
          <w:szCs w:val="23"/>
        </w:rPr>
        <w:t xml:space="preserve"> 3, ст. 285; 2020, </w:t>
      </w:r>
      <w:r>
        <w:rPr>
          <w:rFonts w:ascii="Arial" w:hAnsi="Arial" w:cs="Arial"/>
          <w:color w:val="333333"/>
          <w:sz w:val="23"/>
          <w:szCs w:val="23"/>
        </w:rPr>
        <w:t>№</w:t>
      </w:r>
      <w:r>
        <w:rPr>
          <w:rFonts w:ascii="Arial" w:hAnsi="Arial" w:cs="Arial"/>
          <w:color w:val="333333"/>
          <w:sz w:val="23"/>
          <w:szCs w:val="23"/>
        </w:rPr>
        <w:t> 45, ст. 7123), дополнить абзацами следующего содержания:</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w:t>
      </w:r>
      <w:r>
        <w:rPr>
          <w:rFonts w:ascii="Arial" w:hAnsi="Arial" w:cs="Arial"/>
          <w:color w:val="333333"/>
          <w:sz w:val="23"/>
          <w:szCs w:val="23"/>
        </w:rPr>
        <w:t>№</w:t>
      </w:r>
      <w:r>
        <w:rPr>
          <w:rFonts w:ascii="Arial" w:hAnsi="Arial" w:cs="Arial"/>
          <w:color w:val="333333"/>
          <w:sz w:val="23"/>
          <w:szCs w:val="23"/>
        </w:rPr>
        <w:t> 1315 "О внесении изменений в некоторые акты Правительства Российской Федерации";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в случае изменения общего (предельного) объема инвестиций, предоставляемых на реализацию инвестиционного проекта, и (или) распределения сметной стоимости объекта капитального строительства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w:t>
      </w:r>
      <w:r>
        <w:rPr>
          <w:rFonts w:ascii="Arial" w:hAnsi="Arial" w:cs="Arial"/>
          <w:color w:val="333333"/>
          <w:sz w:val="23"/>
          <w:szCs w:val="23"/>
        </w:rPr>
        <w:t>№</w:t>
      </w:r>
      <w:r>
        <w:rPr>
          <w:rFonts w:ascii="Arial" w:hAnsi="Arial" w:cs="Arial"/>
          <w:color w:val="333333"/>
          <w:sz w:val="23"/>
          <w:szCs w:val="23"/>
        </w:rPr>
        <w:t> 1315 "О внесении изменений в некоторые акты Правительства Российской Федерации".".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3. В Правилах формирования и реализации федеральной адресной инвестиционной программы, утвержденных постановлением Правительства Российской Федерации от 13 сентября 2010 г. </w:t>
      </w:r>
      <w:r>
        <w:rPr>
          <w:rFonts w:ascii="Arial" w:hAnsi="Arial" w:cs="Arial"/>
          <w:color w:val="333333"/>
          <w:sz w:val="23"/>
          <w:szCs w:val="23"/>
        </w:rPr>
        <w:t>№</w:t>
      </w:r>
      <w:r>
        <w:rPr>
          <w:rFonts w:ascii="Arial" w:hAnsi="Arial" w:cs="Arial"/>
          <w:color w:val="333333"/>
          <w:sz w:val="23"/>
          <w:szCs w:val="23"/>
        </w:rPr>
        <w:t xml:space="preserve"> 716 "Об утверждении Правил формирования и реализации федеральной адресной инвестиционной программы" (Собрание законодательства Российской Федерации, 2010, </w:t>
      </w:r>
      <w:r>
        <w:rPr>
          <w:rFonts w:ascii="Arial" w:hAnsi="Arial" w:cs="Arial"/>
          <w:color w:val="333333"/>
          <w:sz w:val="23"/>
          <w:szCs w:val="23"/>
        </w:rPr>
        <w:t>№</w:t>
      </w:r>
      <w:r>
        <w:rPr>
          <w:rFonts w:ascii="Arial" w:hAnsi="Arial" w:cs="Arial"/>
          <w:color w:val="333333"/>
          <w:sz w:val="23"/>
          <w:szCs w:val="23"/>
        </w:rPr>
        <w:t xml:space="preserve"> 38, ст. 4834; 2011, </w:t>
      </w:r>
      <w:r>
        <w:rPr>
          <w:rFonts w:ascii="Arial" w:hAnsi="Arial" w:cs="Arial"/>
          <w:color w:val="333333"/>
          <w:sz w:val="23"/>
          <w:szCs w:val="23"/>
        </w:rPr>
        <w:t>№</w:t>
      </w:r>
      <w:r>
        <w:rPr>
          <w:rFonts w:ascii="Arial" w:hAnsi="Arial" w:cs="Arial"/>
          <w:color w:val="333333"/>
          <w:sz w:val="23"/>
          <w:szCs w:val="23"/>
        </w:rPr>
        <w:t xml:space="preserve"> 40, ст. 5553; 2012, </w:t>
      </w:r>
      <w:r>
        <w:rPr>
          <w:rFonts w:ascii="Arial" w:hAnsi="Arial" w:cs="Arial"/>
          <w:color w:val="333333"/>
          <w:sz w:val="23"/>
          <w:szCs w:val="23"/>
        </w:rPr>
        <w:t>№</w:t>
      </w:r>
      <w:r>
        <w:rPr>
          <w:rFonts w:ascii="Arial" w:hAnsi="Arial" w:cs="Arial"/>
          <w:color w:val="333333"/>
          <w:sz w:val="23"/>
          <w:szCs w:val="23"/>
        </w:rPr>
        <w:t xml:space="preserve"> 7, ст. 849; 2013, </w:t>
      </w:r>
      <w:r>
        <w:rPr>
          <w:rFonts w:ascii="Arial" w:hAnsi="Arial" w:cs="Arial"/>
          <w:color w:val="333333"/>
          <w:sz w:val="23"/>
          <w:szCs w:val="23"/>
        </w:rPr>
        <w:t>№</w:t>
      </w:r>
      <w:r>
        <w:rPr>
          <w:rFonts w:ascii="Arial" w:hAnsi="Arial" w:cs="Arial"/>
          <w:color w:val="333333"/>
          <w:sz w:val="23"/>
          <w:szCs w:val="23"/>
        </w:rPr>
        <w:t xml:space="preserve"> 20, ст. 2478; 2014, </w:t>
      </w:r>
      <w:r>
        <w:rPr>
          <w:rFonts w:ascii="Arial" w:hAnsi="Arial" w:cs="Arial"/>
          <w:color w:val="333333"/>
          <w:sz w:val="23"/>
          <w:szCs w:val="23"/>
        </w:rPr>
        <w:t>№</w:t>
      </w:r>
      <w:r>
        <w:rPr>
          <w:rFonts w:ascii="Arial" w:hAnsi="Arial" w:cs="Arial"/>
          <w:color w:val="333333"/>
          <w:sz w:val="23"/>
          <w:szCs w:val="23"/>
        </w:rPr>
        <w:t xml:space="preserve"> 3, ст. 285; </w:t>
      </w:r>
      <w:r>
        <w:rPr>
          <w:rFonts w:ascii="Arial" w:hAnsi="Arial" w:cs="Arial"/>
          <w:color w:val="333333"/>
          <w:sz w:val="23"/>
          <w:szCs w:val="23"/>
        </w:rPr>
        <w:t>№</w:t>
      </w:r>
      <w:r>
        <w:rPr>
          <w:rFonts w:ascii="Arial" w:hAnsi="Arial" w:cs="Arial"/>
          <w:color w:val="333333"/>
          <w:sz w:val="23"/>
          <w:szCs w:val="23"/>
        </w:rPr>
        <w:t xml:space="preserve"> 50, ст. 7087; 2015, </w:t>
      </w:r>
      <w:r>
        <w:rPr>
          <w:rFonts w:ascii="Arial" w:hAnsi="Arial" w:cs="Arial"/>
          <w:color w:val="333333"/>
          <w:sz w:val="23"/>
          <w:szCs w:val="23"/>
        </w:rPr>
        <w:t>№</w:t>
      </w:r>
      <w:r>
        <w:rPr>
          <w:rFonts w:ascii="Arial" w:hAnsi="Arial" w:cs="Arial"/>
          <w:color w:val="333333"/>
          <w:sz w:val="23"/>
          <w:szCs w:val="23"/>
        </w:rPr>
        <w:t xml:space="preserve"> 2, ст. 459; </w:t>
      </w:r>
      <w:r>
        <w:rPr>
          <w:rFonts w:ascii="Arial" w:hAnsi="Arial" w:cs="Arial"/>
          <w:color w:val="333333"/>
          <w:sz w:val="23"/>
          <w:szCs w:val="23"/>
        </w:rPr>
        <w:t>№</w:t>
      </w:r>
      <w:r>
        <w:rPr>
          <w:rFonts w:ascii="Arial" w:hAnsi="Arial" w:cs="Arial"/>
          <w:color w:val="333333"/>
          <w:sz w:val="23"/>
          <w:szCs w:val="23"/>
        </w:rPr>
        <w:t xml:space="preserve"> 49, ст. 6974; </w:t>
      </w:r>
      <w:r>
        <w:rPr>
          <w:rFonts w:ascii="Arial" w:hAnsi="Arial" w:cs="Arial"/>
          <w:color w:val="333333"/>
          <w:sz w:val="23"/>
          <w:szCs w:val="23"/>
        </w:rPr>
        <w:t>№</w:t>
      </w:r>
      <w:r>
        <w:rPr>
          <w:rFonts w:ascii="Arial" w:hAnsi="Arial" w:cs="Arial"/>
          <w:color w:val="333333"/>
          <w:sz w:val="23"/>
          <w:szCs w:val="23"/>
        </w:rPr>
        <w:t xml:space="preserve"> 51, ст. 7355; 2016, </w:t>
      </w:r>
      <w:r>
        <w:rPr>
          <w:rFonts w:ascii="Arial" w:hAnsi="Arial" w:cs="Arial"/>
          <w:color w:val="333333"/>
          <w:sz w:val="23"/>
          <w:szCs w:val="23"/>
        </w:rPr>
        <w:t>№</w:t>
      </w:r>
      <w:r>
        <w:rPr>
          <w:rFonts w:ascii="Arial" w:hAnsi="Arial" w:cs="Arial"/>
          <w:color w:val="333333"/>
          <w:sz w:val="23"/>
          <w:szCs w:val="23"/>
        </w:rPr>
        <w:t xml:space="preserve"> 11, ст. 1538; </w:t>
      </w:r>
      <w:r>
        <w:rPr>
          <w:rFonts w:ascii="Arial" w:hAnsi="Arial" w:cs="Arial"/>
          <w:color w:val="333333"/>
          <w:sz w:val="23"/>
          <w:szCs w:val="23"/>
        </w:rPr>
        <w:t>№</w:t>
      </w:r>
      <w:r>
        <w:rPr>
          <w:rFonts w:ascii="Arial" w:hAnsi="Arial" w:cs="Arial"/>
          <w:color w:val="333333"/>
          <w:sz w:val="23"/>
          <w:szCs w:val="23"/>
        </w:rPr>
        <w:t xml:space="preserve"> 13, ст. 1843; </w:t>
      </w:r>
      <w:r>
        <w:rPr>
          <w:rFonts w:ascii="Arial" w:hAnsi="Arial" w:cs="Arial"/>
          <w:color w:val="333333"/>
          <w:sz w:val="23"/>
          <w:szCs w:val="23"/>
        </w:rPr>
        <w:t>№</w:t>
      </w:r>
      <w:r>
        <w:rPr>
          <w:rFonts w:ascii="Arial" w:hAnsi="Arial" w:cs="Arial"/>
          <w:color w:val="333333"/>
          <w:sz w:val="23"/>
          <w:szCs w:val="23"/>
        </w:rPr>
        <w:t xml:space="preserve"> 48, ст. 6764; 2017, </w:t>
      </w:r>
      <w:r>
        <w:rPr>
          <w:rFonts w:ascii="Arial" w:hAnsi="Arial" w:cs="Arial"/>
          <w:color w:val="333333"/>
          <w:sz w:val="23"/>
          <w:szCs w:val="23"/>
        </w:rPr>
        <w:t>№</w:t>
      </w:r>
      <w:r>
        <w:rPr>
          <w:rFonts w:ascii="Arial" w:hAnsi="Arial" w:cs="Arial"/>
          <w:color w:val="333333"/>
          <w:sz w:val="23"/>
          <w:szCs w:val="23"/>
        </w:rPr>
        <w:t xml:space="preserve"> 7, ст. 1080; </w:t>
      </w:r>
      <w:r>
        <w:rPr>
          <w:rFonts w:ascii="Arial" w:hAnsi="Arial" w:cs="Arial"/>
          <w:color w:val="333333"/>
          <w:sz w:val="23"/>
          <w:szCs w:val="23"/>
        </w:rPr>
        <w:t>№</w:t>
      </w:r>
      <w:r>
        <w:rPr>
          <w:rFonts w:ascii="Arial" w:hAnsi="Arial" w:cs="Arial"/>
          <w:color w:val="333333"/>
          <w:sz w:val="23"/>
          <w:szCs w:val="23"/>
        </w:rPr>
        <w:t xml:space="preserve"> 21, ст. 3015; </w:t>
      </w:r>
      <w:r>
        <w:rPr>
          <w:rFonts w:ascii="Arial" w:hAnsi="Arial" w:cs="Arial"/>
          <w:color w:val="333333"/>
          <w:sz w:val="23"/>
          <w:szCs w:val="23"/>
        </w:rPr>
        <w:t>№</w:t>
      </w:r>
      <w:r>
        <w:rPr>
          <w:rFonts w:ascii="Arial" w:hAnsi="Arial" w:cs="Arial"/>
          <w:color w:val="333333"/>
          <w:sz w:val="23"/>
          <w:szCs w:val="23"/>
        </w:rPr>
        <w:t xml:space="preserve"> 47, ст. 6996; 2018, </w:t>
      </w:r>
      <w:r>
        <w:rPr>
          <w:rFonts w:ascii="Arial" w:hAnsi="Arial" w:cs="Arial"/>
          <w:color w:val="333333"/>
          <w:sz w:val="23"/>
          <w:szCs w:val="23"/>
        </w:rPr>
        <w:t>№</w:t>
      </w:r>
      <w:r>
        <w:rPr>
          <w:rFonts w:ascii="Arial" w:hAnsi="Arial" w:cs="Arial"/>
          <w:color w:val="333333"/>
          <w:sz w:val="23"/>
          <w:szCs w:val="23"/>
        </w:rPr>
        <w:t xml:space="preserve"> 2, ст. 425; </w:t>
      </w:r>
      <w:r>
        <w:rPr>
          <w:rFonts w:ascii="Arial" w:hAnsi="Arial" w:cs="Arial"/>
          <w:color w:val="333333"/>
          <w:sz w:val="23"/>
          <w:szCs w:val="23"/>
        </w:rPr>
        <w:t>№</w:t>
      </w:r>
      <w:r>
        <w:rPr>
          <w:rFonts w:ascii="Arial" w:hAnsi="Arial" w:cs="Arial"/>
          <w:color w:val="333333"/>
          <w:sz w:val="23"/>
          <w:szCs w:val="23"/>
        </w:rPr>
        <w:t xml:space="preserve"> 14, ст. 1976; 2019, </w:t>
      </w:r>
      <w:r>
        <w:rPr>
          <w:rFonts w:ascii="Arial" w:hAnsi="Arial" w:cs="Arial"/>
          <w:color w:val="333333"/>
          <w:sz w:val="23"/>
          <w:szCs w:val="23"/>
        </w:rPr>
        <w:t>№</w:t>
      </w:r>
      <w:r>
        <w:rPr>
          <w:rFonts w:ascii="Arial" w:hAnsi="Arial" w:cs="Arial"/>
          <w:color w:val="333333"/>
          <w:sz w:val="23"/>
          <w:szCs w:val="23"/>
        </w:rPr>
        <w:t xml:space="preserve"> 1, ст. 44; </w:t>
      </w:r>
      <w:r>
        <w:rPr>
          <w:rFonts w:ascii="Arial" w:hAnsi="Arial" w:cs="Arial"/>
          <w:color w:val="333333"/>
          <w:sz w:val="23"/>
          <w:szCs w:val="23"/>
        </w:rPr>
        <w:t>№</w:t>
      </w:r>
      <w:r>
        <w:rPr>
          <w:rFonts w:ascii="Arial" w:hAnsi="Arial" w:cs="Arial"/>
          <w:color w:val="333333"/>
          <w:sz w:val="23"/>
          <w:szCs w:val="23"/>
        </w:rPr>
        <w:t xml:space="preserve"> 14, ст. 1518; 2020, </w:t>
      </w:r>
      <w:r>
        <w:rPr>
          <w:rFonts w:ascii="Arial" w:hAnsi="Arial" w:cs="Arial"/>
          <w:color w:val="333333"/>
          <w:sz w:val="23"/>
          <w:szCs w:val="23"/>
        </w:rPr>
        <w:t>№</w:t>
      </w:r>
      <w:r>
        <w:rPr>
          <w:rFonts w:ascii="Arial" w:hAnsi="Arial" w:cs="Arial"/>
          <w:color w:val="333333"/>
          <w:sz w:val="23"/>
          <w:szCs w:val="23"/>
        </w:rPr>
        <w:t xml:space="preserve"> 1, ст. 40; </w:t>
      </w:r>
      <w:r>
        <w:rPr>
          <w:rFonts w:ascii="Arial" w:hAnsi="Arial" w:cs="Arial"/>
          <w:color w:val="333333"/>
          <w:sz w:val="23"/>
          <w:szCs w:val="23"/>
        </w:rPr>
        <w:t>№</w:t>
      </w:r>
      <w:r>
        <w:rPr>
          <w:rFonts w:ascii="Arial" w:hAnsi="Arial" w:cs="Arial"/>
          <w:color w:val="333333"/>
          <w:sz w:val="23"/>
          <w:szCs w:val="23"/>
        </w:rPr>
        <w:t xml:space="preserve"> 2, ст. 190; </w:t>
      </w:r>
      <w:r>
        <w:rPr>
          <w:rFonts w:ascii="Arial" w:hAnsi="Arial" w:cs="Arial"/>
          <w:color w:val="333333"/>
          <w:sz w:val="23"/>
          <w:szCs w:val="23"/>
        </w:rPr>
        <w:t>№</w:t>
      </w:r>
      <w:r>
        <w:rPr>
          <w:rFonts w:ascii="Arial" w:hAnsi="Arial" w:cs="Arial"/>
          <w:color w:val="333333"/>
          <w:sz w:val="23"/>
          <w:szCs w:val="23"/>
        </w:rPr>
        <w:t xml:space="preserve"> 15, ст. 2278; </w:t>
      </w:r>
      <w:r>
        <w:rPr>
          <w:rFonts w:ascii="Arial" w:hAnsi="Arial" w:cs="Arial"/>
          <w:color w:val="333333"/>
          <w:sz w:val="23"/>
          <w:szCs w:val="23"/>
        </w:rPr>
        <w:t>№</w:t>
      </w:r>
      <w:r>
        <w:rPr>
          <w:rFonts w:ascii="Arial" w:hAnsi="Arial" w:cs="Arial"/>
          <w:color w:val="333333"/>
          <w:sz w:val="23"/>
          <w:szCs w:val="23"/>
        </w:rPr>
        <w:t xml:space="preserve"> 22, ст. 3487; </w:t>
      </w:r>
      <w:r>
        <w:rPr>
          <w:rFonts w:ascii="Arial" w:hAnsi="Arial" w:cs="Arial"/>
          <w:color w:val="333333"/>
          <w:sz w:val="23"/>
          <w:szCs w:val="23"/>
        </w:rPr>
        <w:t>№</w:t>
      </w:r>
      <w:r>
        <w:rPr>
          <w:rFonts w:ascii="Arial" w:hAnsi="Arial" w:cs="Arial"/>
          <w:color w:val="333333"/>
          <w:sz w:val="23"/>
          <w:szCs w:val="23"/>
        </w:rPr>
        <w:t xml:space="preserve"> 45, ст. 7123; 2021, </w:t>
      </w:r>
      <w:r>
        <w:rPr>
          <w:rFonts w:ascii="Arial" w:hAnsi="Arial" w:cs="Arial"/>
          <w:color w:val="333333"/>
          <w:sz w:val="23"/>
          <w:szCs w:val="23"/>
        </w:rPr>
        <w:t>№</w:t>
      </w:r>
      <w:r>
        <w:rPr>
          <w:rFonts w:ascii="Arial" w:hAnsi="Arial" w:cs="Arial"/>
          <w:color w:val="333333"/>
          <w:sz w:val="23"/>
          <w:szCs w:val="23"/>
        </w:rPr>
        <w:t xml:space="preserve"> 1, ст. 126; </w:t>
      </w:r>
      <w:r>
        <w:rPr>
          <w:rFonts w:ascii="Arial" w:hAnsi="Arial" w:cs="Arial"/>
          <w:color w:val="333333"/>
          <w:sz w:val="23"/>
          <w:szCs w:val="23"/>
        </w:rPr>
        <w:t>№</w:t>
      </w:r>
      <w:r>
        <w:rPr>
          <w:rFonts w:ascii="Arial" w:hAnsi="Arial" w:cs="Arial"/>
          <w:color w:val="333333"/>
          <w:sz w:val="23"/>
          <w:szCs w:val="23"/>
        </w:rPr>
        <w:t> 20, ст. 3378):</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lastRenderedPageBreak/>
        <w:t>а) дополнить пунктом 28</w:t>
      </w:r>
      <w:r>
        <w:rPr>
          <w:rFonts w:ascii="Arial" w:hAnsi="Arial" w:cs="Arial"/>
          <w:color w:val="333333"/>
          <w:sz w:val="20"/>
          <w:szCs w:val="20"/>
          <w:vertAlign w:val="superscript"/>
        </w:rPr>
        <w:t>1</w:t>
      </w:r>
      <w:r>
        <w:rPr>
          <w:rFonts w:ascii="Arial" w:hAnsi="Arial" w:cs="Arial"/>
          <w:color w:val="333333"/>
          <w:sz w:val="23"/>
          <w:szCs w:val="23"/>
        </w:rPr>
        <w:t> следующего содержания:</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"28</w:t>
      </w:r>
      <w:r>
        <w:rPr>
          <w:rFonts w:ascii="Arial" w:hAnsi="Arial" w:cs="Arial"/>
          <w:color w:val="333333"/>
          <w:sz w:val="20"/>
          <w:szCs w:val="20"/>
          <w:vertAlign w:val="superscript"/>
        </w:rPr>
        <w:t>1</w:t>
      </w:r>
      <w:r>
        <w:rPr>
          <w:rFonts w:ascii="Arial" w:hAnsi="Arial" w:cs="Arial"/>
          <w:color w:val="333333"/>
          <w:sz w:val="23"/>
          <w:szCs w:val="23"/>
        </w:rPr>
        <w:t xml:space="preserve">. Главные распорядители в случае изменения (увеличения) цены контракта в соответствии с постановлением Правительства Российской Федерации от 9 августа 2021 г. </w:t>
      </w:r>
      <w:r>
        <w:rPr>
          <w:rFonts w:ascii="Arial" w:hAnsi="Arial" w:cs="Arial"/>
          <w:color w:val="333333"/>
          <w:sz w:val="23"/>
          <w:szCs w:val="23"/>
        </w:rPr>
        <w:t>№</w:t>
      </w:r>
      <w:r>
        <w:rPr>
          <w:rFonts w:ascii="Arial" w:hAnsi="Arial" w:cs="Arial"/>
          <w:color w:val="333333"/>
          <w:sz w:val="23"/>
          <w:szCs w:val="23"/>
        </w:rPr>
        <w:t> 1315 "О внесении изменений в некоторые акты Правительства Российской Федерации" представляют уточненные сведения по объемам бюджетных ассигнований федерального бюджета и источникам финансирования на весь период осуществления строительства, реконструкции, в том числе с элементами реставрации (с распределением по годам), и объектам капитального строительства в Министерство экономического развития Российской Федерации для внесения в адресную программу изменений, связанных с увеличением объемов бюджетных ассигнований на соответствующие объекты капитального строительства.";</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б) в пункте 29 слова "пунктами 29</w:t>
      </w:r>
      <w:r>
        <w:rPr>
          <w:rFonts w:ascii="Arial" w:hAnsi="Arial" w:cs="Arial"/>
          <w:color w:val="333333"/>
          <w:sz w:val="20"/>
          <w:szCs w:val="20"/>
          <w:vertAlign w:val="superscript"/>
        </w:rPr>
        <w:t>1</w:t>
      </w:r>
      <w:r>
        <w:rPr>
          <w:rFonts w:ascii="Arial" w:hAnsi="Arial" w:cs="Arial"/>
          <w:color w:val="333333"/>
          <w:sz w:val="23"/>
          <w:szCs w:val="23"/>
        </w:rPr>
        <w:t> - 29</w:t>
      </w:r>
      <w:r>
        <w:rPr>
          <w:rFonts w:ascii="Arial" w:hAnsi="Arial" w:cs="Arial"/>
          <w:color w:val="333333"/>
          <w:sz w:val="20"/>
          <w:szCs w:val="20"/>
          <w:vertAlign w:val="superscript"/>
        </w:rPr>
        <w:t>4</w:t>
      </w:r>
      <w:r>
        <w:rPr>
          <w:rFonts w:ascii="Arial" w:hAnsi="Arial" w:cs="Arial"/>
          <w:color w:val="333333"/>
          <w:sz w:val="23"/>
          <w:szCs w:val="23"/>
        </w:rPr>
        <w:t> настоящих Правил" заменить словами "пунктами 29</w:t>
      </w:r>
      <w:r>
        <w:rPr>
          <w:rFonts w:ascii="Arial" w:hAnsi="Arial" w:cs="Arial"/>
          <w:color w:val="333333"/>
          <w:sz w:val="20"/>
          <w:szCs w:val="20"/>
          <w:vertAlign w:val="superscript"/>
        </w:rPr>
        <w:t>1</w:t>
      </w:r>
      <w:r>
        <w:rPr>
          <w:rFonts w:ascii="Arial" w:hAnsi="Arial" w:cs="Arial"/>
          <w:color w:val="333333"/>
          <w:sz w:val="23"/>
          <w:szCs w:val="23"/>
        </w:rPr>
        <w:t> - 29</w:t>
      </w:r>
      <w:r>
        <w:rPr>
          <w:rFonts w:ascii="Arial" w:hAnsi="Arial" w:cs="Arial"/>
          <w:color w:val="333333"/>
          <w:sz w:val="20"/>
          <w:szCs w:val="20"/>
          <w:vertAlign w:val="superscript"/>
        </w:rPr>
        <w:t>5</w:t>
      </w:r>
      <w:r>
        <w:rPr>
          <w:rFonts w:ascii="Arial" w:hAnsi="Arial" w:cs="Arial"/>
          <w:color w:val="333333"/>
          <w:sz w:val="23"/>
          <w:szCs w:val="23"/>
        </w:rPr>
        <w:t> настоящих Правил";</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в) дополнить пунктом 29</w:t>
      </w:r>
      <w:r>
        <w:rPr>
          <w:rFonts w:ascii="Arial" w:hAnsi="Arial" w:cs="Arial"/>
          <w:color w:val="333333"/>
          <w:sz w:val="20"/>
          <w:szCs w:val="20"/>
          <w:vertAlign w:val="superscript"/>
        </w:rPr>
        <w:t>5</w:t>
      </w:r>
      <w:r>
        <w:rPr>
          <w:rFonts w:ascii="Arial" w:hAnsi="Arial" w:cs="Arial"/>
          <w:color w:val="333333"/>
          <w:sz w:val="23"/>
          <w:szCs w:val="23"/>
        </w:rPr>
        <w:t> следующего содержания:</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"29</w:t>
      </w:r>
      <w:r>
        <w:rPr>
          <w:rFonts w:ascii="Arial" w:hAnsi="Arial" w:cs="Arial"/>
          <w:color w:val="333333"/>
          <w:sz w:val="20"/>
          <w:szCs w:val="20"/>
          <w:vertAlign w:val="superscript"/>
        </w:rPr>
        <w:t>5</w:t>
      </w:r>
      <w:r>
        <w:rPr>
          <w:rFonts w:ascii="Arial" w:hAnsi="Arial" w:cs="Arial"/>
          <w:color w:val="333333"/>
          <w:sz w:val="23"/>
          <w:szCs w:val="23"/>
        </w:rPr>
        <w:t>. Внесение в адресную программу изменений на основании уточненных сведений, предусмотренных пунктом 28</w:t>
      </w:r>
      <w:r>
        <w:rPr>
          <w:rFonts w:ascii="Arial" w:hAnsi="Arial" w:cs="Arial"/>
          <w:color w:val="333333"/>
          <w:sz w:val="20"/>
          <w:szCs w:val="20"/>
          <w:vertAlign w:val="superscript"/>
        </w:rPr>
        <w:t>1</w:t>
      </w:r>
      <w:r>
        <w:rPr>
          <w:rFonts w:ascii="Arial" w:hAnsi="Arial" w:cs="Arial"/>
          <w:color w:val="333333"/>
          <w:sz w:val="23"/>
          <w:szCs w:val="23"/>
        </w:rPr>
        <w:t> настоящих Правил, осуществляется Министерством экономического развития Российской Федерации в течение одного рабочего дня со дня поступления в Министерство экономического развития Российской Федерации из Министерства финансов Российской Федерации информации о внесении изменений в сводную бюджетную роспись федерального бюджета и (или) лимиты бюджетных обязательств, связанных с увеличением объемов бюджетных ассигнований на объекты капитального строительства, а в случае, если внесения изменений в сводную бюджетную роспись федерального бюджета и (или) лимиты бюджетных обязательств не требуется, - со дня поступления в Министерство экономического развития Российской Федерации указанных уточненных сведений. Представление документов, предусмотренных пунктом 17 настоящих Правил, не требуется.";</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г) абзацы четвертый - шестой пункта 31</w:t>
      </w:r>
      <w:r>
        <w:rPr>
          <w:rFonts w:ascii="Arial" w:hAnsi="Arial" w:cs="Arial"/>
          <w:color w:val="333333"/>
          <w:sz w:val="20"/>
          <w:szCs w:val="20"/>
          <w:vertAlign w:val="superscript"/>
        </w:rPr>
        <w:t>2</w:t>
      </w:r>
      <w:r>
        <w:rPr>
          <w:rFonts w:ascii="Arial" w:hAnsi="Arial" w:cs="Arial"/>
          <w:color w:val="333333"/>
          <w:sz w:val="23"/>
          <w:szCs w:val="23"/>
        </w:rPr>
        <w:t> признать утратившими силу;</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д) в пункте 32 слова "предусмотренных пунктами 31 - 31</w:t>
      </w:r>
      <w:r>
        <w:rPr>
          <w:rFonts w:ascii="Arial" w:hAnsi="Arial" w:cs="Arial"/>
          <w:color w:val="333333"/>
          <w:sz w:val="20"/>
          <w:szCs w:val="20"/>
          <w:vertAlign w:val="superscript"/>
        </w:rPr>
        <w:t>3</w:t>
      </w:r>
      <w:r>
        <w:rPr>
          <w:rFonts w:ascii="Arial" w:hAnsi="Arial" w:cs="Arial"/>
          <w:color w:val="333333"/>
          <w:sz w:val="23"/>
          <w:szCs w:val="23"/>
        </w:rPr>
        <w:t> настоящих Правил" заменить словами "предусмотренных пунктами 29</w:t>
      </w:r>
      <w:r>
        <w:rPr>
          <w:rFonts w:ascii="Arial" w:hAnsi="Arial" w:cs="Arial"/>
          <w:color w:val="333333"/>
          <w:sz w:val="20"/>
          <w:szCs w:val="20"/>
          <w:vertAlign w:val="superscript"/>
        </w:rPr>
        <w:t>4</w:t>
      </w:r>
      <w:r>
        <w:rPr>
          <w:rFonts w:ascii="Arial" w:hAnsi="Arial" w:cs="Arial"/>
          <w:color w:val="333333"/>
          <w:sz w:val="23"/>
          <w:szCs w:val="23"/>
        </w:rPr>
        <w:t>, 29</w:t>
      </w:r>
      <w:r>
        <w:rPr>
          <w:rFonts w:ascii="Arial" w:hAnsi="Arial" w:cs="Arial"/>
          <w:color w:val="333333"/>
          <w:sz w:val="20"/>
          <w:szCs w:val="20"/>
          <w:vertAlign w:val="superscript"/>
        </w:rPr>
        <w:t>5</w:t>
      </w:r>
      <w:r>
        <w:rPr>
          <w:rFonts w:ascii="Arial" w:hAnsi="Arial" w:cs="Arial"/>
          <w:color w:val="333333"/>
          <w:sz w:val="23"/>
          <w:szCs w:val="23"/>
        </w:rPr>
        <w:t> и 31 - 31</w:t>
      </w:r>
      <w:r>
        <w:rPr>
          <w:rFonts w:ascii="Arial" w:hAnsi="Arial" w:cs="Arial"/>
          <w:color w:val="333333"/>
          <w:sz w:val="20"/>
          <w:szCs w:val="20"/>
          <w:vertAlign w:val="superscript"/>
        </w:rPr>
        <w:t>3 </w:t>
      </w:r>
      <w:r>
        <w:rPr>
          <w:rFonts w:ascii="Arial" w:hAnsi="Arial" w:cs="Arial"/>
          <w:color w:val="333333"/>
          <w:sz w:val="23"/>
          <w:szCs w:val="23"/>
        </w:rPr>
        <w:t>настоящих Правил".</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4. Абзац второй пункта 19 Правил принятия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за счет средств федерального бюджета, утвержденных постановлением Правительства Российской Федерации от 24 октября 2013 г. </w:t>
      </w:r>
      <w:r>
        <w:rPr>
          <w:rFonts w:ascii="Arial" w:hAnsi="Arial" w:cs="Arial"/>
          <w:color w:val="333333"/>
          <w:sz w:val="23"/>
          <w:szCs w:val="23"/>
        </w:rPr>
        <w:t>№</w:t>
      </w:r>
      <w:r>
        <w:rPr>
          <w:rFonts w:ascii="Arial" w:hAnsi="Arial" w:cs="Arial"/>
          <w:color w:val="333333"/>
          <w:sz w:val="23"/>
          <w:szCs w:val="23"/>
        </w:rPr>
        <w:t xml:space="preserve"> 941 "Об утверждении Правил принятия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за счет средств федерального бюджета" (Собрание законодательства Российской Федерации, 2013, </w:t>
      </w:r>
      <w:r>
        <w:rPr>
          <w:rFonts w:ascii="Arial" w:hAnsi="Arial" w:cs="Arial"/>
          <w:color w:val="333333"/>
          <w:sz w:val="23"/>
          <w:szCs w:val="23"/>
        </w:rPr>
        <w:t>№</w:t>
      </w:r>
      <w:r>
        <w:rPr>
          <w:rFonts w:ascii="Arial" w:hAnsi="Arial" w:cs="Arial"/>
          <w:color w:val="333333"/>
          <w:sz w:val="23"/>
          <w:szCs w:val="23"/>
        </w:rPr>
        <w:t xml:space="preserve"> 43, ст. 5565; 2020, </w:t>
      </w:r>
      <w:r>
        <w:rPr>
          <w:rFonts w:ascii="Arial" w:hAnsi="Arial" w:cs="Arial"/>
          <w:color w:val="333333"/>
          <w:sz w:val="23"/>
          <w:szCs w:val="23"/>
        </w:rPr>
        <w:t>№</w:t>
      </w:r>
      <w:r>
        <w:rPr>
          <w:rFonts w:ascii="Arial" w:hAnsi="Arial" w:cs="Arial"/>
          <w:color w:val="333333"/>
          <w:sz w:val="23"/>
          <w:szCs w:val="23"/>
        </w:rPr>
        <w:t> 45, ст. 7123), заменить текстом следующего содержания:</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"Внесение изменений в решение не требуется:</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при наличии решения об утверждении комплексного запроса, принятого в порядке, установленном Положением о мерах по обеспечению исполнения федерального бюджета, утвержденным постановлением Правительства Российской Федерации от 9 </w:t>
      </w:r>
      <w:r>
        <w:rPr>
          <w:rFonts w:ascii="Arial" w:hAnsi="Arial" w:cs="Arial"/>
          <w:color w:val="333333"/>
          <w:sz w:val="23"/>
          <w:szCs w:val="23"/>
        </w:rPr>
        <w:lastRenderedPageBreak/>
        <w:t xml:space="preserve">декабря 2017 г. </w:t>
      </w:r>
      <w:r>
        <w:rPr>
          <w:rFonts w:ascii="Arial" w:hAnsi="Arial" w:cs="Arial"/>
          <w:color w:val="333333"/>
          <w:sz w:val="23"/>
          <w:szCs w:val="23"/>
        </w:rPr>
        <w:t>№</w:t>
      </w:r>
      <w:r>
        <w:rPr>
          <w:rFonts w:ascii="Arial" w:hAnsi="Arial" w:cs="Arial"/>
          <w:color w:val="333333"/>
          <w:sz w:val="23"/>
          <w:szCs w:val="23"/>
        </w:rPr>
        <w:t> 1496 "О мерах по обеспечению исполнения федерального бюджета";</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w:t>
      </w:r>
      <w:r>
        <w:rPr>
          <w:rFonts w:ascii="Arial" w:hAnsi="Arial" w:cs="Arial"/>
          <w:color w:val="333333"/>
          <w:sz w:val="23"/>
          <w:szCs w:val="23"/>
        </w:rPr>
        <w:t>№</w:t>
      </w:r>
      <w:r>
        <w:rPr>
          <w:rFonts w:ascii="Arial" w:hAnsi="Arial" w:cs="Arial"/>
          <w:color w:val="333333"/>
          <w:sz w:val="23"/>
          <w:szCs w:val="23"/>
        </w:rPr>
        <w:t> 1315 "О внесении изменений в некоторые акты Правительства Российской Федерации";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в случае изменения распределения сметной стоимости объекта капитального строительства по годам реализации инвестиционного проекта, и (или) общего объема капитальных вложений в строительство (реконструкцию, в том числе с элементами реставрации) объекта капитального строительства и его распределения по годам реализации инвестиционного проекта, и (или) общего (предельного) объема бюджетных инвестиций, представляемых на реализацию инвестиционного проекта, и его распределения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w:t>
      </w:r>
      <w:r>
        <w:rPr>
          <w:rFonts w:ascii="Arial" w:hAnsi="Arial" w:cs="Arial"/>
          <w:color w:val="333333"/>
          <w:sz w:val="23"/>
          <w:szCs w:val="23"/>
        </w:rPr>
        <w:t>№</w:t>
      </w:r>
      <w:r>
        <w:rPr>
          <w:rFonts w:ascii="Arial" w:hAnsi="Arial" w:cs="Arial"/>
          <w:color w:val="333333"/>
          <w:sz w:val="23"/>
          <w:szCs w:val="23"/>
        </w:rPr>
        <w:t> 1315 "О внесении изменений в некоторые акты Правительства Российской Федерации".".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5. Пункт 1</w:t>
      </w:r>
      <w:r>
        <w:rPr>
          <w:rFonts w:ascii="Arial" w:hAnsi="Arial" w:cs="Arial"/>
          <w:color w:val="333333"/>
          <w:sz w:val="20"/>
          <w:szCs w:val="20"/>
          <w:vertAlign w:val="superscript"/>
        </w:rPr>
        <w:t>1</w:t>
      </w:r>
      <w:r>
        <w:rPr>
          <w:rFonts w:ascii="Arial" w:hAnsi="Arial" w:cs="Arial"/>
          <w:color w:val="333333"/>
          <w:sz w:val="23"/>
          <w:szCs w:val="23"/>
        </w:rPr>
        <w:t xml:space="preserve"> постановления Правительства Российской Федерации от 19 декабря 2013 г. </w:t>
      </w:r>
      <w:r>
        <w:rPr>
          <w:rFonts w:ascii="Arial" w:hAnsi="Arial" w:cs="Arial"/>
          <w:color w:val="333333"/>
          <w:sz w:val="23"/>
          <w:szCs w:val="23"/>
        </w:rPr>
        <w:t>№</w:t>
      </w:r>
      <w:r>
        <w:rPr>
          <w:rFonts w:ascii="Arial" w:hAnsi="Arial" w:cs="Arial"/>
          <w:color w:val="333333"/>
          <w:sz w:val="23"/>
          <w:szCs w:val="23"/>
        </w:rPr>
        <w:t xml:space="preserve"> 1186 "Об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и местной администрации, в случае если исполнение контракта по независящим от сторон контракта обстоятельствам без изменения его условий невозможно" (Собрание законодательства Российской Федерации, 2013, </w:t>
      </w:r>
      <w:r>
        <w:rPr>
          <w:rFonts w:ascii="Arial" w:hAnsi="Arial" w:cs="Arial"/>
          <w:color w:val="333333"/>
          <w:sz w:val="23"/>
          <w:szCs w:val="23"/>
        </w:rPr>
        <w:t>№</w:t>
      </w:r>
      <w:r>
        <w:rPr>
          <w:rFonts w:ascii="Arial" w:hAnsi="Arial" w:cs="Arial"/>
          <w:color w:val="333333"/>
          <w:sz w:val="23"/>
          <w:szCs w:val="23"/>
        </w:rPr>
        <w:t xml:space="preserve"> 51, ст. 6887; 2019, </w:t>
      </w:r>
      <w:r>
        <w:rPr>
          <w:rFonts w:ascii="Arial" w:hAnsi="Arial" w:cs="Arial"/>
          <w:color w:val="333333"/>
          <w:sz w:val="23"/>
          <w:szCs w:val="23"/>
        </w:rPr>
        <w:t>№</w:t>
      </w:r>
      <w:r>
        <w:rPr>
          <w:rFonts w:ascii="Arial" w:hAnsi="Arial" w:cs="Arial"/>
          <w:color w:val="333333"/>
          <w:sz w:val="23"/>
          <w:szCs w:val="23"/>
        </w:rPr>
        <w:t> 30, ст. 4332) дополнить словами ", за исключением контрактов, заключенных до 1 июля 2021 г., в отношении которых такой предельный размер составляет 1 млн. рублей".</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6. Пункт 21 Правил принятия решений о предоставлении субсидии из федерального бюджета на осуществление капитальных вложений в объекты капитального строительства государственной собственности Российской Федерации и приобретение объектов недвижимого имущества в государственную собственность Российской Федерации, утвержденных постановлением Правительства Российской Федерации от 9 января 2014 г. </w:t>
      </w:r>
      <w:r>
        <w:rPr>
          <w:rFonts w:ascii="Arial" w:hAnsi="Arial" w:cs="Arial"/>
          <w:color w:val="333333"/>
          <w:sz w:val="23"/>
          <w:szCs w:val="23"/>
        </w:rPr>
        <w:t>№</w:t>
      </w:r>
      <w:r>
        <w:rPr>
          <w:rFonts w:ascii="Arial" w:hAnsi="Arial" w:cs="Arial"/>
          <w:color w:val="333333"/>
          <w:sz w:val="23"/>
          <w:szCs w:val="23"/>
        </w:rPr>
        <w:t xml:space="preserve"> 14 "Об утверждении Правил принятия решений о предоставлении субсидии из федерального бюджета на осуществление капитальных вложений в объекты капитального строительства государственной собственности Российской Федерации и приобретение объектов недвижимого имущества в государственную собственность Российской Федерации" (Собрание законодательства Российской Федерации, 2014, </w:t>
      </w:r>
      <w:r>
        <w:rPr>
          <w:rFonts w:ascii="Arial" w:hAnsi="Arial" w:cs="Arial"/>
          <w:color w:val="333333"/>
          <w:sz w:val="23"/>
          <w:szCs w:val="23"/>
        </w:rPr>
        <w:t>№</w:t>
      </w:r>
      <w:r>
        <w:rPr>
          <w:rFonts w:ascii="Arial" w:hAnsi="Arial" w:cs="Arial"/>
          <w:color w:val="333333"/>
          <w:sz w:val="23"/>
          <w:szCs w:val="23"/>
        </w:rPr>
        <w:t xml:space="preserve"> 3, ст. 283; 2020, </w:t>
      </w:r>
      <w:r>
        <w:rPr>
          <w:rFonts w:ascii="Arial" w:hAnsi="Arial" w:cs="Arial"/>
          <w:color w:val="333333"/>
          <w:sz w:val="23"/>
          <w:szCs w:val="23"/>
        </w:rPr>
        <w:t>№</w:t>
      </w:r>
      <w:r>
        <w:rPr>
          <w:rFonts w:ascii="Arial" w:hAnsi="Arial" w:cs="Arial"/>
          <w:color w:val="333333"/>
          <w:sz w:val="23"/>
          <w:szCs w:val="23"/>
        </w:rPr>
        <w:t> 45, ст. 7123), дополнить абзацами следующего содержания:</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w:t>
      </w:r>
      <w:r>
        <w:rPr>
          <w:rFonts w:ascii="Arial" w:hAnsi="Arial" w:cs="Arial"/>
          <w:color w:val="333333"/>
          <w:sz w:val="23"/>
          <w:szCs w:val="23"/>
        </w:rPr>
        <w:t>№</w:t>
      </w:r>
      <w:r>
        <w:rPr>
          <w:rFonts w:ascii="Arial" w:hAnsi="Arial" w:cs="Arial"/>
          <w:color w:val="333333"/>
          <w:sz w:val="23"/>
          <w:szCs w:val="23"/>
        </w:rPr>
        <w:t> 1315 "О внесении изменений в некоторые акты Правительства Российской Федерации";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в случае изменения общего объема капитальных вложений в строительство (реконструкцию, в том числе с элементами реставрации) объекта капитального строительства и его распределения по годам реализации инвестиционного проекта, и </w:t>
      </w:r>
      <w:r>
        <w:rPr>
          <w:rFonts w:ascii="Arial" w:hAnsi="Arial" w:cs="Arial"/>
          <w:color w:val="333333"/>
          <w:sz w:val="23"/>
          <w:szCs w:val="23"/>
        </w:rPr>
        <w:lastRenderedPageBreak/>
        <w:t xml:space="preserve">(или) распределения (по годам реализации инвестиционного проекта) сметной стоимости объекта капитального строительства, и (или) общего (предельного) размера субсидии и его распределения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w:t>
      </w:r>
      <w:r>
        <w:rPr>
          <w:rFonts w:ascii="Arial" w:hAnsi="Arial" w:cs="Arial"/>
          <w:color w:val="333333"/>
          <w:sz w:val="23"/>
          <w:szCs w:val="23"/>
        </w:rPr>
        <w:t>№</w:t>
      </w:r>
      <w:r>
        <w:rPr>
          <w:rFonts w:ascii="Arial" w:hAnsi="Arial" w:cs="Arial"/>
          <w:color w:val="333333"/>
          <w:sz w:val="23"/>
          <w:szCs w:val="23"/>
        </w:rPr>
        <w:t> 1315 "О внесении изменений в некоторые акты Правительства Российской Федерации".".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7. Пункт 19 Правил принятия решения о предоставлении субсидий из федерального бюджета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утвержденных постановлением Правительства Российской Федерации от 29 декабря 2017 г. </w:t>
      </w:r>
      <w:r>
        <w:rPr>
          <w:rFonts w:ascii="Arial" w:hAnsi="Arial" w:cs="Arial"/>
          <w:color w:val="333333"/>
          <w:sz w:val="23"/>
          <w:szCs w:val="23"/>
        </w:rPr>
        <w:t>№</w:t>
      </w:r>
      <w:r>
        <w:rPr>
          <w:rFonts w:ascii="Arial" w:hAnsi="Arial" w:cs="Arial"/>
          <w:color w:val="333333"/>
          <w:sz w:val="23"/>
          <w:szCs w:val="23"/>
        </w:rPr>
        <w:t xml:space="preserve"> 1688 "Об утверждении Правил принятия решения о предоставлении субсидий из федерального бюджета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(Собрание законодательства Российской Федерации, 2018, </w:t>
      </w:r>
      <w:r>
        <w:rPr>
          <w:rFonts w:ascii="Arial" w:hAnsi="Arial" w:cs="Arial"/>
          <w:color w:val="333333"/>
          <w:sz w:val="23"/>
          <w:szCs w:val="23"/>
        </w:rPr>
        <w:t>№</w:t>
      </w:r>
      <w:r>
        <w:rPr>
          <w:rFonts w:ascii="Arial" w:hAnsi="Arial" w:cs="Arial"/>
          <w:color w:val="333333"/>
          <w:sz w:val="23"/>
          <w:szCs w:val="23"/>
        </w:rPr>
        <w:t xml:space="preserve"> 3, ст. 525; 2020, </w:t>
      </w:r>
      <w:r>
        <w:rPr>
          <w:rFonts w:ascii="Arial" w:hAnsi="Arial" w:cs="Arial"/>
          <w:color w:val="333333"/>
          <w:sz w:val="23"/>
          <w:szCs w:val="23"/>
        </w:rPr>
        <w:t>№</w:t>
      </w:r>
      <w:r>
        <w:rPr>
          <w:rFonts w:ascii="Arial" w:hAnsi="Arial" w:cs="Arial"/>
          <w:color w:val="333333"/>
          <w:sz w:val="23"/>
          <w:szCs w:val="23"/>
        </w:rPr>
        <w:t> 45, ст. 7123), дополнить абзацами следующего содержания:</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w:t>
      </w:r>
      <w:r>
        <w:rPr>
          <w:rFonts w:ascii="Arial" w:hAnsi="Arial" w:cs="Arial"/>
          <w:color w:val="333333"/>
          <w:sz w:val="23"/>
          <w:szCs w:val="23"/>
        </w:rPr>
        <w:t>№</w:t>
      </w:r>
      <w:r>
        <w:rPr>
          <w:rFonts w:ascii="Arial" w:hAnsi="Arial" w:cs="Arial"/>
          <w:color w:val="333333"/>
          <w:sz w:val="23"/>
          <w:szCs w:val="23"/>
        </w:rPr>
        <w:t> 1315 "О внесении изменений в некоторые акты Правительства Российской Федерации";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в случае изменения общего объема капитальных вложений в строительство (реконструкцию, в том числе с элементами реставрации) объекта капитального строительства и его распределения по годам реализации инвестиционного проекта и (или) общего (предельного) размера субсидии, предоставляемой на реализацию инвестиционного проекта, и его распределения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w:t>
      </w:r>
      <w:r>
        <w:rPr>
          <w:rFonts w:ascii="Arial" w:hAnsi="Arial" w:cs="Arial"/>
          <w:color w:val="333333"/>
          <w:sz w:val="23"/>
          <w:szCs w:val="23"/>
        </w:rPr>
        <w:t>№</w:t>
      </w:r>
      <w:r>
        <w:rPr>
          <w:rFonts w:ascii="Arial" w:hAnsi="Arial" w:cs="Arial"/>
          <w:color w:val="333333"/>
          <w:sz w:val="23"/>
          <w:szCs w:val="23"/>
        </w:rPr>
        <w:t> 1315 "О внесении изменений в некоторые акты Правительства Российской Федерации".".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8. Пункт 18 Правил принятия решений о предоставлении из федерального бюджета субсидий государственным корпорациям (компаниям), публично-правовым компаниям, утвержденных постановлением Правительства Российской Федерации от 29 декабря 2017 г. </w:t>
      </w:r>
      <w:r>
        <w:rPr>
          <w:rFonts w:ascii="Arial" w:hAnsi="Arial" w:cs="Arial"/>
          <w:color w:val="333333"/>
          <w:sz w:val="23"/>
          <w:szCs w:val="23"/>
        </w:rPr>
        <w:t>№</w:t>
      </w:r>
      <w:r>
        <w:rPr>
          <w:rFonts w:ascii="Arial" w:hAnsi="Arial" w:cs="Arial"/>
          <w:color w:val="333333"/>
          <w:sz w:val="23"/>
          <w:szCs w:val="23"/>
        </w:rPr>
        <w:t xml:space="preserve"> 1691 "О порядке принятия решений о предоставлении из федерального бюджета субсидий государственным корпорациям (компаниям), публично-правовым компаниям" (Собрание законодательства Российской Федерации, 2018, </w:t>
      </w:r>
      <w:r>
        <w:rPr>
          <w:rFonts w:ascii="Arial" w:hAnsi="Arial" w:cs="Arial"/>
          <w:color w:val="333333"/>
          <w:sz w:val="23"/>
          <w:szCs w:val="23"/>
        </w:rPr>
        <w:t>№</w:t>
      </w:r>
      <w:r>
        <w:rPr>
          <w:rFonts w:ascii="Arial" w:hAnsi="Arial" w:cs="Arial"/>
          <w:color w:val="333333"/>
          <w:sz w:val="23"/>
          <w:szCs w:val="23"/>
        </w:rPr>
        <w:t xml:space="preserve"> 3, ст. 528; 2020, </w:t>
      </w:r>
      <w:r>
        <w:rPr>
          <w:rFonts w:ascii="Arial" w:hAnsi="Arial" w:cs="Arial"/>
          <w:color w:val="333333"/>
          <w:sz w:val="23"/>
          <w:szCs w:val="23"/>
        </w:rPr>
        <w:t>№</w:t>
      </w:r>
      <w:r>
        <w:rPr>
          <w:rFonts w:ascii="Arial" w:hAnsi="Arial" w:cs="Arial"/>
          <w:color w:val="333333"/>
          <w:sz w:val="23"/>
          <w:szCs w:val="23"/>
        </w:rPr>
        <w:t> 45, ст. 7123), дополнить абзацами следующего содержания:</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w:t>
      </w:r>
      <w:r>
        <w:rPr>
          <w:rFonts w:ascii="Arial" w:hAnsi="Arial" w:cs="Arial"/>
          <w:color w:val="333333"/>
          <w:sz w:val="23"/>
          <w:szCs w:val="23"/>
        </w:rPr>
        <w:t>№</w:t>
      </w:r>
      <w:r>
        <w:rPr>
          <w:rFonts w:ascii="Arial" w:hAnsi="Arial" w:cs="Arial"/>
          <w:color w:val="333333"/>
          <w:sz w:val="23"/>
          <w:szCs w:val="23"/>
        </w:rPr>
        <w:t> 1315 "О внесении изменений в некоторые акты Правительства Российской Федерации";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lastRenderedPageBreak/>
        <w:t xml:space="preserve">в случае изменения распределения (по годам реализации инвестиционного проекта) сметной стоимости объекта капитального строительства, и (или) общего объема капитальных вложений в строительство (реконструкцию, в том числе с элементами реставрации) объекта капитального строительства и его распределения (по годам реализации инвестиционного проекта), и (или) общего (предельного) размера субсидии и его распределения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w:t>
      </w:r>
      <w:r>
        <w:rPr>
          <w:rFonts w:ascii="Arial" w:hAnsi="Arial" w:cs="Arial"/>
          <w:color w:val="333333"/>
          <w:sz w:val="23"/>
          <w:szCs w:val="23"/>
        </w:rPr>
        <w:t>№</w:t>
      </w:r>
      <w:r>
        <w:rPr>
          <w:rFonts w:ascii="Arial" w:hAnsi="Arial" w:cs="Arial"/>
          <w:color w:val="333333"/>
          <w:sz w:val="23"/>
          <w:szCs w:val="23"/>
        </w:rPr>
        <w:t> 1315 "О внесении изменений в некоторые акты Правительства Российской Федерации".".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9. Абзац второй пункта 20 Правил принятия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за счет средств федерального бюджета, утвержденных постановлением Правительства Российской Федерации от 29 декабря 2017 г. </w:t>
      </w:r>
      <w:r>
        <w:rPr>
          <w:rFonts w:ascii="Arial" w:hAnsi="Arial" w:cs="Arial"/>
          <w:color w:val="333333"/>
          <w:sz w:val="23"/>
          <w:szCs w:val="23"/>
        </w:rPr>
        <w:t>№</w:t>
      </w:r>
      <w:r>
        <w:rPr>
          <w:rFonts w:ascii="Arial" w:hAnsi="Arial" w:cs="Arial"/>
          <w:color w:val="333333"/>
          <w:sz w:val="23"/>
          <w:szCs w:val="23"/>
        </w:rPr>
        <w:t xml:space="preserve"> 1692 "О порядке принятия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за счет средств федерального бюджета" (Собрание законодательства Российской Федерации, 2018, </w:t>
      </w:r>
      <w:r>
        <w:rPr>
          <w:rFonts w:ascii="Arial" w:hAnsi="Arial" w:cs="Arial"/>
          <w:color w:val="333333"/>
          <w:sz w:val="23"/>
          <w:szCs w:val="23"/>
        </w:rPr>
        <w:t>№</w:t>
      </w:r>
      <w:r>
        <w:rPr>
          <w:rFonts w:ascii="Arial" w:hAnsi="Arial" w:cs="Arial"/>
          <w:color w:val="333333"/>
          <w:sz w:val="23"/>
          <w:szCs w:val="23"/>
        </w:rPr>
        <w:t xml:space="preserve"> 3, ст. 529; 2020, </w:t>
      </w:r>
      <w:r>
        <w:rPr>
          <w:rFonts w:ascii="Arial" w:hAnsi="Arial" w:cs="Arial"/>
          <w:color w:val="333333"/>
          <w:sz w:val="23"/>
          <w:szCs w:val="23"/>
        </w:rPr>
        <w:t>№</w:t>
      </w:r>
      <w:r>
        <w:rPr>
          <w:rFonts w:ascii="Arial" w:hAnsi="Arial" w:cs="Arial"/>
          <w:color w:val="333333"/>
          <w:sz w:val="23"/>
          <w:szCs w:val="23"/>
        </w:rPr>
        <w:t> 45, ст. 7123), заменить текстом следующего содержания:</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"Внесение изменений в решение не требуется:</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при наличии решения об утверждении комплексного запроса, принятого в порядке, установленном Положением о мерах по обеспечению исполнения федерального бюджета, утвержденным постановлением Правительства Российской Федерации от 9 декабря 2017 г. </w:t>
      </w:r>
      <w:r>
        <w:rPr>
          <w:rFonts w:ascii="Arial" w:hAnsi="Arial" w:cs="Arial"/>
          <w:color w:val="333333"/>
          <w:sz w:val="23"/>
          <w:szCs w:val="23"/>
        </w:rPr>
        <w:t>№</w:t>
      </w:r>
      <w:r>
        <w:rPr>
          <w:rFonts w:ascii="Arial" w:hAnsi="Arial" w:cs="Arial"/>
          <w:color w:val="333333"/>
          <w:sz w:val="23"/>
          <w:szCs w:val="23"/>
        </w:rPr>
        <w:t> 1496 "О мерах по обеспечению исполнения федерального бюджета";</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w:t>
      </w:r>
      <w:r>
        <w:rPr>
          <w:rFonts w:ascii="Arial" w:hAnsi="Arial" w:cs="Arial"/>
          <w:color w:val="333333"/>
          <w:sz w:val="23"/>
          <w:szCs w:val="23"/>
        </w:rPr>
        <w:t>№</w:t>
      </w:r>
      <w:r>
        <w:rPr>
          <w:rFonts w:ascii="Arial" w:hAnsi="Arial" w:cs="Arial"/>
          <w:color w:val="333333"/>
          <w:sz w:val="23"/>
          <w:szCs w:val="23"/>
        </w:rPr>
        <w:t> 1315 "О внесении изменений в некоторые акты Правительства Российской Федерации";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в случае изменения общего объема капитальных вложений в строительство (реконструкцию, в том числе с элементами реставрации) объекта капитального строительства и его распределения по годам реализации инвестиционного проекта и (или) общего (предельного) объема бюджетных инвестиций, предоставляемых на реализацию инвестиционного проекта, и его распределения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w:t>
      </w:r>
      <w:r>
        <w:rPr>
          <w:rFonts w:ascii="Arial" w:hAnsi="Arial" w:cs="Arial"/>
          <w:color w:val="333333"/>
          <w:sz w:val="23"/>
          <w:szCs w:val="23"/>
        </w:rPr>
        <w:t>№</w:t>
      </w:r>
      <w:r>
        <w:rPr>
          <w:rFonts w:ascii="Arial" w:hAnsi="Arial" w:cs="Arial"/>
          <w:color w:val="333333"/>
          <w:sz w:val="23"/>
          <w:szCs w:val="23"/>
        </w:rPr>
        <w:t> 1315 "О внесении изменений в некоторые акты Правительства Российской Федерации".".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lastRenderedPageBreak/>
        <w:t xml:space="preserve">10. Абзацы пятый - седьмой подпункта "о" пункта 3 изменений, которые вносятся в акты Правительства Российской Федерации, утвержденных постановлением Правительства Российской Федерации от 30 декабря 2018 г. </w:t>
      </w:r>
      <w:r>
        <w:rPr>
          <w:rFonts w:ascii="Arial" w:hAnsi="Arial" w:cs="Arial"/>
          <w:color w:val="333333"/>
          <w:sz w:val="23"/>
          <w:szCs w:val="23"/>
        </w:rPr>
        <w:t>№</w:t>
      </w:r>
      <w:r>
        <w:rPr>
          <w:rFonts w:ascii="Arial" w:hAnsi="Arial" w:cs="Arial"/>
          <w:color w:val="333333"/>
          <w:sz w:val="23"/>
          <w:szCs w:val="23"/>
        </w:rPr>
        <w:t xml:space="preserve"> 1749 "О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2019, </w:t>
      </w:r>
      <w:r>
        <w:rPr>
          <w:rFonts w:ascii="Arial" w:hAnsi="Arial" w:cs="Arial"/>
          <w:color w:val="333333"/>
          <w:sz w:val="23"/>
          <w:szCs w:val="23"/>
        </w:rPr>
        <w:t>№</w:t>
      </w:r>
      <w:r>
        <w:rPr>
          <w:rFonts w:ascii="Arial" w:hAnsi="Arial" w:cs="Arial"/>
          <w:color w:val="333333"/>
          <w:sz w:val="23"/>
          <w:szCs w:val="23"/>
        </w:rPr>
        <w:t> 1, ст. 44), признать утратившими силу.</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11. Постановление Правительства Российской Федерации от 9 декабря 2020 г. </w:t>
      </w:r>
      <w:r>
        <w:rPr>
          <w:rFonts w:ascii="Arial" w:hAnsi="Arial" w:cs="Arial"/>
          <w:color w:val="333333"/>
          <w:sz w:val="23"/>
          <w:szCs w:val="23"/>
        </w:rPr>
        <w:t>№</w:t>
      </w:r>
      <w:r>
        <w:rPr>
          <w:rFonts w:ascii="Arial" w:hAnsi="Arial" w:cs="Arial"/>
          <w:color w:val="333333"/>
          <w:sz w:val="23"/>
          <w:szCs w:val="23"/>
        </w:rPr>
        <w:t xml:space="preserve"> 2050 "Об особенностях реализации Федерального закона "О федеральном бюджете на 2021 год и на плановый период 2022 и 2023 годов" (Официальный интернет-портал правовой информации (www.pravo.gov.ru), 2020, 14 декабря, </w:t>
      </w:r>
      <w:r>
        <w:rPr>
          <w:rFonts w:ascii="Arial" w:hAnsi="Arial" w:cs="Arial"/>
          <w:color w:val="333333"/>
          <w:sz w:val="23"/>
          <w:szCs w:val="23"/>
        </w:rPr>
        <w:t>№</w:t>
      </w:r>
      <w:r>
        <w:rPr>
          <w:rFonts w:ascii="Arial" w:hAnsi="Arial" w:cs="Arial"/>
          <w:color w:val="333333"/>
          <w:sz w:val="23"/>
          <w:szCs w:val="23"/>
        </w:rPr>
        <w:t xml:space="preserve"> 0001202012140018; Собрание законодательства Российской Федерации, 2021, </w:t>
      </w:r>
      <w:r>
        <w:rPr>
          <w:rFonts w:ascii="Arial" w:hAnsi="Arial" w:cs="Arial"/>
          <w:color w:val="333333"/>
          <w:sz w:val="23"/>
          <w:szCs w:val="23"/>
        </w:rPr>
        <w:t>№</w:t>
      </w:r>
      <w:r>
        <w:rPr>
          <w:rFonts w:ascii="Arial" w:hAnsi="Arial" w:cs="Arial"/>
          <w:color w:val="333333"/>
          <w:sz w:val="23"/>
          <w:szCs w:val="23"/>
        </w:rPr>
        <w:t xml:space="preserve"> 20, ст. 3357; Официальный интернет-портал правовой информации (www.pravo.gov.ru), 2021, 16 июля, </w:t>
      </w:r>
      <w:r>
        <w:rPr>
          <w:rFonts w:ascii="Arial" w:hAnsi="Arial" w:cs="Arial"/>
          <w:color w:val="333333"/>
          <w:sz w:val="23"/>
          <w:szCs w:val="23"/>
        </w:rPr>
        <w:t>№</w:t>
      </w:r>
      <w:r>
        <w:rPr>
          <w:rFonts w:ascii="Arial" w:hAnsi="Arial" w:cs="Arial"/>
          <w:color w:val="333333"/>
          <w:sz w:val="23"/>
          <w:szCs w:val="23"/>
        </w:rPr>
        <w:t> 0001202107160009) дополнить пунктом 11</w:t>
      </w:r>
      <w:r>
        <w:rPr>
          <w:rFonts w:ascii="Arial" w:hAnsi="Arial" w:cs="Arial"/>
          <w:color w:val="333333"/>
          <w:sz w:val="20"/>
          <w:szCs w:val="20"/>
          <w:vertAlign w:val="superscript"/>
        </w:rPr>
        <w:t>6</w:t>
      </w:r>
      <w:r>
        <w:rPr>
          <w:rFonts w:ascii="Arial" w:hAnsi="Arial" w:cs="Arial"/>
          <w:color w:val="333333"/>
          <w:sz w:val="23"/>
          <w:szCs w:val="23"/>
        </w:rPr>
        <w:t> следующего содержания:</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"11</w:t>
      </w:r>
      <w:r>
        <w:rPr>
          <w:rFonts w:ascii="Arial" w:hAnsi="Arial" w:cs="Arial"/>
          <w:color w:val="333333"/>
          <w:sz w:val="20"/>
          <w:szCs w:val="20"/>
          <w:vertAlign w:val="superscript"/>
        </w:rPr>
        <w:t>6</w:t>
      </w:r>
      <w:r>
        <w:rPr>
          <w:rFonts w:ascii="Arial" w:hAnsi="Arial" w:cs="Arial"/>
          <w:color w:val="333333"/>
          <w:sz w:val="23"/>
          <w:szCs w:val="23"/>
        </w:rPr>
        <w:t>. В ходе исполнения федерального бюджета в 2021 году положения, установленные пунктами 6, 10 и 10</w:t>
      </w:r>
      <w:r>
        <w:rPr>
          <w:rFonts w:ascii="Arial" w:hAnsi="Arial" w:cs="Arial"/>
          <w:color w:val="333333"/>
          <w:sz w:val="20"/>
          <w:szCs w:val="20"/>
          <w:vertAlign w:val="superscript"/>
        </w:rPr>
        <w:t>1</w:t>
      </w:r>
      <w:r>
        <w:rPr>
          <w:rFonts w:ascii="Arial" w:hAnsi="Arial" w:cs="Arial"/>
          <w:color w:val="333333"/>
          <w:sz w:val="23"/>
          <w:szCs w:val="23"/>
        </w:rP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w:t>
      </w:r>
      <w:r>
        <w:rPr>
          <w:rFonts w:ascii="Arial" w:hAnsi="Arial" w:cs="Arial"/>
          <w:color w:val="333333"/>
          <w:sz w:val="23"/>
          <w:szCs w:val="23"/>
        </w:rPr>
        <w:t>№</w:t>
      </w:r>
      <w:r>
        <w:rPr>
          <w:rFonts w:ascii="Arial" w:hAnsi="Arial" w:cs="Arial"/>
          <w:color w:val="333333"/>
          <w:sz w:val="23"/>
          <w:szCs w:val="23"/>
        </w:rPr>
        <w:t> 1496 "О мерах по обеспечению исполнения федерального бюджета", не распространяются на бюджетные обязательства, возникающие из государственных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которые заключены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ПРИЛОЖЕНИЕ</w:t>
      </w:r>
      <w:r>
        <w:rPr>
          <w:rFonts w:ascii="Arial" w:hAnsi="Arial" w:cs="Arial"/>
          <w:color w:val="333333"/>
          <w:sz w:val="23"/>
          <w:szCs w:val="23"/>
        </w:rPr>
        <w:br/>
        <w:t>к постановлению Правительства</w:t>
      </w:r>
      <w:r>
        <w:rPr>
          <w:rFonts w:ascii="Arial" w:hAnsi="Arial" w:cs="Arial"/>
          <w:color w:val="333333"/>
          <w:sz w:val="23"/>
          <w:szCs w:val="23"/>
        </w:rPr>
        <w:br/>
        <w:t>Российской Федерации</w:t>
      </w:r>
      <w:r>
        <w:rPr>
          <w:rFonts w:ascii="Arial" w:hAnsi="Arial" w:cs="Arial"/>
          <w:color w:val="333333"/>
          <w:sz w:val="23"/>
          <w:szCs w:val="23"/>
        </w:rPr>
        <w:br/>
        <w:t xml:space="preserve">от 9 августа 2021 г. </w:t>
      </w:r>
      <w:r>
        <w:rPr>
          <w:rFonts w:ascii="Arial" w:hAnsi="Arial" w:cs="Arial"/>
          <w:color w:val="333333"/>
          <w:sz w:val="23"/>
          <w:szCs w:val="23"/>
        </w:rPr>
        <w:t>№</w:t>
      </w:r>
      <w:r>
        <w:rPr>
          <w:rFonts w:ascii="Arial" w:hAnsi="Arial" w:cs="Arial"/>
          <w:color w:val="333333"/>
          <w:sz w:val="23"/>
          <w:szCs w:val="23"/>
        </w:rPr>
        <w:t> 1315</w:t>
      </w:r>
    </w:p>
    <w:p w:rsidR="00D06A4E" w:rsidRDefault="00D06A4E" w:rsidP="00D06A4E">
      <w:pPr>
        <w:pStyle w:val="3"/>
        <w:shd w:val="clear" w:color="auto" w:fill="FFFFFF"/>
        <w:spacing w:before="0" w:beforeAutospacing="0" w:after="255" w:afterAutospacing="0" w:line="270" w:lineRule="atLeast"/>
        <w:rPr>
          <w:rFonts w:ascii="Arial" w:hAnsi="Arial" w:cs="Arial"/>
          <w:color w:val="333333"/>
          <w:sz w:val="26"/>
          <w:szCs w:val="26"/>
        </w:rPr>
      </w:pPr>
      <w:r>
        <w:rPr>
          <w:rFonts w:ascii="Arial" w:hAnsi="Arial" w:cs="Arial"/>
          <w:color w:val="333333"/>
          <w:sz w:val="26"/>
          <w:szCs w:val="26"/>
        </w:rPr>
        <w:t>Перечень</w:t>
      </w:r>
      <w:r>
        <w:rPr>
          <w:rFonts w:ascii="Arial" w:hAnsi="Arial" w:cs="Arial"/>
          <w:color w:val="333333"/>
          <w:sz w:val="26"/>
          <w:szCs w:val="26"/>
        </w:rPr>
        <w:br/>
        <w:t>заказчиков, являющихся стороной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с Федеральным законом "О контрактной системе в сфере закупок товаров, работ, услуг для обеспечения государственных и муниципальных нужд" для обеспечения федеральных нужд</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1. Министерство здравоохранения Российской Федерации, а также находящиеся в ведении Министерства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2. Министерство культуры Российской Федерации, а также находящиеся в ведении Министерства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3. Министерство науки и высшего образования Российской Федерации, а также находящиеся в ведении Министерства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lastRenderedPageBreak/>
        <w:t>4. Министерство промышленности и торговли Российской Федерации, а также находящиеся в ведении Министерства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5. Министерство просвещения Российской Федерации, а также находящиеся в ведении Министерства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6. Министерство Российской Федерации по развитию Дальнего Востока и Арктики, а также находящиеся в ведении Министерства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7. Министерство сельского хозяйства Российской Федерации, а также находящиеся в ведении Министерства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8. Министерство спорта Российской Федерации, а также находящиеся в ведении Министерства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9. Министерство строительства и жилищно-коммунального хозяйства Российской Федерации, а также находящиеся в ведении Министерства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10. Министерство транспорта Российской Федерации, а также находящиеся в ведении Министерства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11. Министерство экономического развития Российской Федерации, а также находящиеся в ведении Министерства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12. Министерство энергетики Российской Федерации, а также находящиеся в ведении Министерства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13. Министерство юстиции Российской Федерации, а также находящиеся в ведении Министерства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14. Федеральное архивное агентство, а также находящиеся в ведении Федерального агентства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15. Федеральное агентство водных ресурсов, а также находящиеся в ведении Федерального агентства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16. Федеральное агентство воздушного транспорта, а также находящиеся в ведении Федерального агентства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17. Федеральное дорожное агентство, а также находящиеся в ведении Федерального агентства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18. Федеральное агентство железнодорожного транспорта, а также находящиеся в ведении Федерального агентства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19. Федеральное агентство морского и речного транспорта, а также находящиеся в ведении Федерального агентства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20. Федеральное медико-биологическое агентство, а также находящиеся в ведении Федерального агентства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21. Федеральное агентство по рыболовству, а также находящиеся в ведении Федерального агентства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lastRenderedPageBreak/>
        <w:t>22. Федеральное агентство по туризму, а также находящиеся в ведении Федерального агентства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23. Управление делами Президента Российской Федерации, а также находящиеся в ведении Управления делами Президента Российской Федерации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24. Федеральная служба по ветеринарному и фитосанитарному надзору, а также находящиеся в ведении Федеральной службы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25. Федеральная служба исполнения наказаний, а также находящиеся в ведении Федеральной службы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26. Федеральная служба по надзору в сфере защиты прав потребителей и благополучия человека, а также находящиеся в ведении Федеральной службы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27. Федеральная служба по гидрометеорологии и мониторингу окружающей среды, а также находящиеся в ведении Федеральной службы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28. Федеральное казначейство и находящиеся в ведении Федерального казначейства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29. Верховный Суд Российской Федерации.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30. Генеральная прокуратура Российской Федерации, а также находящиеся в ведении Генеральной прокуратуры Российской Федерации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31. Следственный комитет Российской Федерации.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32. Судебный департамент при Верховном Суде Российской Федерации, а также создаваемые Судебным департаментом при Верховном Суде Российской Федерации организации.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33. Государственная корпорация по атомной энергии "</w:t>
      </w:r>
      <w:proofErr w:type="spellStart"/>
      <w:r>
        <w:rPr>
          <w:rFonts w:ascii="Arial" w:hAnsi="Arial" w:cs="Arial"/>
          <w:color w:val="333333"/>
          <w:sz w:val="23"/>
          <w:szCs w:val="23"/>
        </w:rPr>
        <w:t>Росатом</w:t>
      </w:r>
      <w:proofErr w:type="spellEnd"/>
      <w:r>
        <w:rPr>
          <w:rFonts w:ascii="Arial" w:hAnsi="Arial" w:cs="Arial"/>
          <w:color w:val="333333"/>
          <w:sz w:val="23"/>
          <w:szCs w:val="23"/>
        </w:rPr>
        <w:t>", а также государственные унитарные предприятия и государственные учреждения, права собственника имущества которых от имени Российской Федерации осуществляет Государственная корпорация.</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34. Государственная корпорация по космической деятельности "</w:t>
      </w:r>
      <w:proofErr w:type="spellStart"/>
      <w:r>
        <w:rPr>
          <w:rFonts w:ascii="Arial" w:hAnsi="Arial" w:cs="Arial"/>
          <w:color w:val="333333"/>
          <w:sz w:val="23"/>
          <w:szCs w:val="23"/>
        </w:rPr>
        <w:t>Роскосмос</w:t>
      </w:r>
      <w:proofErr w:type="spellEnd"/>
      <w:r>
        <w:rPr>
          <w:rFonts w:ascii="Arial" w:hAnsi="Arial" w:cs="Arial"/>
          <w:color w:val="333333"/>
          <w:sz w:val="23"/>
          <w:szCs w:val="23"/>
        </w:rPr>
        <w:t>", а также государственные унитарные предприятия и государственные учреждения, права собственника имущества которых от имени Российской Федерации осуществляет Государственная корпорация.</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35. Государственная компания "Российские автомобильные дороги".</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36. Публично-правовая компания "Единый заказчик в сфере строительства".</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37. Федеральное государственное бюджетное учреждение "Национальный исследовательский центр "Курчатовский институт".</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38. 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p w:rsidR="00D06A4E" w:rsidRDefault="00D06A4E" w:rsidP="00D06A4E">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lastRenderedPageBreak/>
        <w:t>39. 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p w:rsidR="00087B01" w:rsidRDefault="00087B01">
      <w:bookmarkStart w:id="1" w:name="_GoBack"/>
      <w:bookmarkEnd w:id="1"/>
    </w:p>
    <w:sectPr w:rsidR="00087B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A4E"/>
    <w:rsid w:val="00087B01"/>
    <w:rsid w:val="00D06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49186A-D0BF-4259-A40C-F6097B3D8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06A4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06A4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06A4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06A4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0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515601">
      <w:bodyDiv w:val="1"/>
      <w:marLeft w:val="0"/>
      <w:marRight w:val="0"/>
      <w:marTop w:val="0"/>
      <w:marBottom w:val="0"/>
      <w:divBdr>
        <w:top w:val="none" w:sz="0" w:space="0" w:color="auto"/>
        <w:left w:val="none" w:sz="0" w:space="0" w:color="auto"/>
        <w:bottom w:val="none" w:sz="0" w:space="0" w:color="auto"/>
        <w:right w:val="none" w:sz="0" w:space="0" w:color="auto"/>
      </w:divBdr>
    </w:div>
    <w:div w:id="642195286">
      <w:bodyDiv w:val="1"/>
      <w:marLeft w:val="0"/>
      <w:marRight w:val="0"/>
      <w:marTop w:val="0"/>
      <w:marBottom w:val="0"/>
      <w:divBdr>
        <w:top w:val="none" w:sz="0" w:space="0" w:color="auto"/>
        <w:left w:val="none" w:sz="0" w:space="0" w:color="auto"/>
        <w:bottom w:val="none" w:sz="0" w:space="0" w:color="auto"/>
        <w:right w:val="none" w:sz="0" w:space="0" w:color="auto"/>
      </w:divBdr>
      <w:divsChild>
        <w:div w:id="1772780359">
          <w:marLeft w:val="0"/>
          <w:marRight w:val="0"/>
          <w:marTop w:val="0"/>
          <w:marBottom w:val="180"/>
          <w:divBdr>
            <w:top w:val="none" w:sz="0" w:space="0" w:color="auto"/>
            <w:left w:val="none" w:sz="0" w:space="0" w:color="auto"/>
            <w:bottom w:val="none" w:sz="0" w:space="0" w:color="auto"/>
            <w:right w:val="none" w:sz="0" w:space="0" w:color="auto"/>
          </w:divBdr>
        </w:div>
        <w:div w:id="137848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4997</Words>
  <Characters>28489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2021-08-15T09:32:00Z</dcterms:created>
  <dcterms:modified xsi:type="dcterms:W3CDTF">2021-08-15T09:38:00Z</dcterms:modified>
</cp:coreProperties>
</file>