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B6C" w:rsidRPr="008A1B6C" w:rsidRDefault="008A1B6C" w:rsidP="008A1B6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 w:rsidRPr="008A1B6C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 xml:space="preserve">Распоряжение Правительства РФ от 23 августа 2021 г. </w:t>
      </w:r>
      <w:r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№</w:t>
      </w:r>
      <w:r w:rsidRPr="008A1B6C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 2313-р</w:t>
      </w:r>
    </w:p>
    <w:p w:rsidR="008A1B6C" w:rsidRPr="008A1B6C" w:rsidRDefault="008A1B6C" w:rsidP="008A1B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A1B6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1. Утвердить прилагаемые изменения, которые вносятся в перечень объектов капитального строительства, в целях архитектурно-строительного проектирования, строительства, реконструкции, капитального ремонта которых применяются особенности осуществления закупок и исполнения контрактов, предусмотренные частями 56 - 63 статьи 112 Федерального закона "О контрактной системе в сфере закупок товаров, работ, услуг для обеспечения государственных и муниципальных нужд", утвержденный распоряжением Правительства Российской Федерации от 27 октября 2020 г.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8A1B6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2788-р (Собрание законодательства Российской Федерации, 2020,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8A1B6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44, ст. 7046;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8A1B6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51, ст. 8502; 2021,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8A1B6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21, ст. 3642;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8A1B6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22, ст. 3862;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8A1B6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29, ст. 5699; Официальный интернет-портал правовой информации (www.pravo.gov.ru), 2021, 29 июля,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8A1B6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0001202107290002).</w:t>
      </w:r>
    </w:p>
    <w:p w:rsidR="008A1B6C" w:rsidRPr="008A1B6C" w:rsidRDefault="008A1B6C" w:rsidP="008A1B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A1B6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2. В соответствии с частью 1 статьи 111 Федерального закона "О контрактной системе в сфере закупок товаров, работ, услуг для обеспечения государственных и муниципальных нужд" установить, что закупка, по результатам которой заключается контракт, предметом которого является выполнение предусмотренных частью 56 статьи 112 указанного Федерального закона работ в отношении объектов капитального строительства, указанных в позициях 10-14 перечня объектов капитального строительства, в целях архитектурно-строительного проектирования, строительства, реконструкции, капитального ремонта которых применяются особенности осуществления закупок и исполнения контрактов, предусмотренные частями 56-63 статьи 112 Федерального закона "О контрактной системе в сфере закупок товаров, работ, услуг для обеспечения государственных и муниципальных нужд", утвержденного распоряжением Правительства Российской Федерации от 27 октября 2020 г.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8A1B6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2788-р (в редакции настоящего распоряжения), осуществляется путем проведения запроса предложений в электронной форме, в том числе с указанием в извещении об осуществлении закупки информации, предусмотренной пунктом 7 статьи 42 Федерального закона "О контрактной системе в сфере закупок товаров, работ, услуг для обеспечения государственных и муниципальных нужд".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8A1B6C" w:rsidRPr="008A1B6C" w:rsidTr="008A1B6C">
        <w:tc>
          <w:tcPr>
            <w:tcW w:w="3300" w:type="pct"/>
            <w:shd w:val="clear" w:color="auto" w:fill="FFFFFF"/>
            <w:vAlign w:val="bottom"/>
            <w:hideMark/>
          </w:tcPr>
          <w:p w:rsidR="008A1B6C" w:rsidRPr="008A1B6C" w:rsidRDefault="008A1B6C" w:rsidP="008A1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8A1B6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Председатель Правительства</w:t>
            </w:r>
            <w:r w:rsidRPr="008A1B6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8A1B6C" w:rsidRPr="008A1B6C" w:rsidRDefault="008A1B6C" w:rsidP="008A1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8A1B6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М. </w:t>
            </w:r>
            <w:proofErr w:type="spellStart"/>
            <w:r w:rsidRPr="008A1B6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Мишустин</w:t>
            </w:r>
            <w:proofErr w:type="spellEnd"/>
          </w:p>
        </w:tc>
      </w:tr>
    </w:tbl>
    <w:p w:rsidR="008A1B6C" w:rsidRPr="008A1B6C" w:rsidRDefault="008A1B6C" w:rsidP="008A1B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A1B6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  <w:bookmarkStart w:id="0" w:name="_GoBack"/>
      <w:bookmarkEnd w:id="0"/>
    </w:p>
    <w:p w:rsidR="008A1B6C" w:rsidRPr="008A1B6C" w:rsidRDefault="008A1B6C" w:rsidP="008A1B6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A1B6C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УТВЕРЖДЕНЫ</w:t>
      </w:r>
      <w:r w:rsidRPr="008A1B6C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  <w:t>постановлением Правительства</w:t>
      </w:r>
      <w:r w:rsidRPr="008A1B6C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  <w:t xml:space="preserve">Российской </w:t>
      </w:r>
      <w:r w:rsidRPr="008A1B6C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Федерации</w:t>
      </w:r>
      <w:r w:rsidRPr="008A1B6C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  <w:t xml:space="preserve">от 23 августа 2021 г. </w:t>
      </w:r>
      <w:r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№</w:t>
      </w:r>
      <w:r w:rsidRPr="008A1B6C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 2313-р</w:t>
      </w:r>
    </w:p>
    <w:p w:rsidR="008A1B6C" w:rsidRPr="008A1B6C" w:rsidRDefault="008A1B6C" w:rsidP="008A1B6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8A1B6C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Изменения,</w:t>
      </w:r>
      <w:r w:rsidRPr="008A1B6C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br/>
        <w:t>которые вносятся в перечень объектов капитального строительства, в целях архитектурно-строительного проектирования, строительства, реконструкции которых применяются особенности осуществления закупок и исполнения контрактов, предусмотренные частями 56-63 статьи 112 Федерального закона "О контрактной системе в сфере закупок товаров, работ, услуг для обеспечения государственных и муниципальных нужд"</w:t>
      </w:r>
    </w:p>
    <w:p w:rsidR="008A1B6C" w:rsidRPr="008A1B6C" w:rsidRDefault="008A1B6C" w:rsidP="008A1B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A1B6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Дополнить пунктами следующего </w:t>
      </w:r>
      <w:r w:rsidRPr="008A1B6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содержания:</w:t>
      </w:r>
    </w:p>
    <w:p w:rsidR="008A1B6C" w:rsidRPr="008A1B6C" w:rsidRDefault="008A1B6C" w:rsidP="008A1B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A1B6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"10. Реконструкция здания филиала ФКП "Российская государственная цирковая компания" - "Волгоградский государственный цирк" по адресу: Российская Федерация, Волгоградская область, г. Волгоград, ул. </w:t>
      </w:r>
      <w:proofErr w:type="spellStart"/>
      <w:r w:rsidRPr="008A1B6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Краснознаменская</w:t>
      </w:r>
      <w:proofErr w:type="spellEnd"/>
      <w:r w:rsidRPr="008A1B6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 д. 15.</w:t>
      </w:r>
    </w:p>
    <w:p w:rsidR="008A1B6C" w:rsidRPr="008A1B6C" w:rsidRDefault="008A1B6C" w:rsidP="008A1B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A1B6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11. Реконструкция здания филиала ФКП "Российская государственная цирковая компания" - "Воронежский государственный цирк" по адресу: Российская Федерация, Воронежская область, г. Воронеж, ул. 20-летия Октября, д. 121.</w:t>
      </w:r>
    </w:p>
    <w:p w:rsidR="008A1B6C" w:rsidRPr="008A1B6C" w:rsidRDefault="008A1B6C" w:rsidP="008A1B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A1B6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12. Реконструкция здания филиала ФКП "Российская государственная цирковая компания" - "Екатеринбургский государственный цирк" по адресу: Российская Федерация, Свердловская область, г. Екатеринбург, ул. 8 Марта, д. 43.</w:t>
      </w:r>
    </w:p>
    <w:p w:rsidR="008A1B6C" w:rsidRPr="008A1B6C" w:rsidRDefault="008A1B6C" w:rsidP="008A1B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A1B6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13. Реконструкция здания филиала ФКП "Российская государственная цирковая компания" - "Иркутский государственный цирк" по адресу: Российская Федерация, Иркутская область, г. Иркутск, ул. Пролетарская, д. 13.</w:t>
      </w:r>
    </w:p>
    <w:p w:rsidR="008A1B6C" w:rsidRPr="008A1B6C" w:rsidRDefault="008A1B6C" w:rsidP="008A1B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A1B6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14. Реконструкция здания филиала ФКП "Российская государственная цирковая компания" - "Тверской государственный цирк" по адресу: Российская Федерация, Тверская область, г. Тверь, Тверская пл., д. 2а.".</w:t>
      </w:r>
    </w:p>
    <w:p w:rsidR="001D23DA" w:rsidRDefault="001D23DA"/>
    <w:sectPr w:rsidR="001D2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B6C"/>
    <w:rsid w:val="001D23DA"/>
    <w:rsid w:val="008A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41A2AB-7E8F-4B37-BCA5-F509EF4CC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8A1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8A1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A1B6C"/>
    <w:rPr>
      <w:color w:val="0000FF"/>
      <w:u w:val="single"/>
    </w:rPr>
  </w:style>
  <w:style w:type="paragraph" w:customStyle="1" w:styleId="s16">
    <w:name w:val="s_16"/>
    <w:basedOn w:val="a"/>
    <w:rsid w:val="008A1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8A1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8A1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8A1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2021-09-01T12:26:00Z</dcterms:created>
  <dcterms:modified xsi:type="dcterms:W3CDTF">2021-09-01T12:30:00Z</dcterms:modified>
</cp:coreProperties>
</file>