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Постановление Правительства РФ от 11 сентября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1538</w:t>
      </w: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 внесении изменений в постановление Правительства Российской Федерации от 19 июня 2020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892"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Правительство Российской Федерации постановляет: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Утвердить прилагаемые изменения, которые вносятся в постановление Правительства Российской Федерации от 19 июня 2020 г.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892 "О наделении федерального казенного учреждения "Центр по обеспечению деятельности Казначейства России" полномочиями на планирование и осуществление централизованных закупок отдельных товаров для отдельных федеральных органов исполнительной власти" (Собрание законодательства Российской Федерации, 2020,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 26, ст. 4120).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FB002E" w:rsidRPr="00FB002E" w:rsidTr="00FB002E">
        <w:tc>
          <w:tcPr>
            <w:tcW w:w="3300" w:type="pct"/>
            <w:vAlign w:val="bottom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FB002E" w:rsidRPr="00FB002E" w:rsidRDefault="00FB002E" w:rsidP="00FB0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bookmarkStart w:id="0" w:name="_GoBack"/>
      <w:bookmarkEnd w:id="0"/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Правительства</w:t>
      </w:r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 xml:space="preserve">от 11 сентября 2021 г.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 1538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002E">
        <w:rPr>
          <w:rFonts w:ascii="Times New Roman" w:eastAsia="Times New Roman" w:hAnsi="Times New Roman" w:cs="Times New Roman"/>
          <w:sz w:val="32"/>
          <w:szCs w:val="32"/>
          <w:lang w:eastAsia="ru-RU"/>
        </w:rPr>
        <w:t>Изменения,</w:t>
      </w:r>
      <w:r w:rsidRPr="00FB002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которые вносятся в постановление Правительства Российской Федерации от 19 июня 2020 г.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sz w:val="32"/>
          <w:szCs w:val="32"/>
          <w:lang w:eastAsia="ru-RU"/>
        </w:rPr>
        <w:t> 892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1. В пункте 3 слова "на 2020 год и на плановый период 2021 и 2022 годов" заменить словами "на 2021 год и на плановый период 2022 и 2023 годов".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2. Приложение к указанному постановлению изложить в следующей редакции: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"ПРИЛОЖЕНИЕ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 постановлению Правительства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19 июня 2020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892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(в редакции постановления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Правительства Российской Федерации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11 сентября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FB002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1538)</w:t>
      </w:r>
    </w:p>
    <w:p w:rsid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FB002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отдельных федеральных органов исполнительной власти (их территориальных органов), полномочия которых по планированию и осуществлению централизованных закупок отдельных товаров передаются федеральному казенному учреждению "Центр по обеспечению деятельности Казначейства России"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tbl>
      <w:tblPr>
        <w:tblpPr w:leftFromText="180" w:rightFromText="180" w:horzAnchor="margin" w:tblpXSpec="center" w:tblpY="-1140"/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4912"/>
        <w:gridCol w:w="4460"/>
      </w:tblGrid>
      <w:tr w:rsidR="00FB002E" w:rsidRPr="00FB002E" w:rsidTr="00FB002E">
        <w:tc>
          <w:tcPr>
            <w:tcW w:w="5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федерального органа исполнительной власти (его территориальных органов)</w:t>
            </w:r>
          </w:p>
        </w:tc>
        <w:tc>
          <w:tcPr>
            <w:tcW w:w="4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учреждение, осуществляющее полномочия по планированию и осуществлению централизованных закупок</w:t>
            </w:r>
          </w:p>
        </w:tc>
      </w:tr>
      <w:tr w:rsidR="00FB002E" w:rsidRPr="00FB002E" w:rsidTr="00FB002E">
        <w:tc>
          <w:tcPr>
            <w:tcW w:w="81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12" w:type="dxa"/>
            <w:tcBorders>
              <w:top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лесного хозяйства (центральный аппарат)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казенное учреждение "Центр по обеспечению деятельности Казначейства России" (далее - учреждение)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Сибирскому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Центральному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Северо-Западному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Санкт-Петербурге)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Приволжскому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Нижнем Новгороде)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Дальневосточному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Южному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лесного хозяйства по Уральскому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Екатеринбурге)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рыболовству (центральный аппарат)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Ангаро</w:t>
            </w:r>
            <w:proofErr w:type="spellEnd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-Байкальское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Волго-Каспийское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Верхнеобское</w:t>
            </w:r>
            <w:proofErr w:type="spellEnd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Восточно-Сибирское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Западно-Балтийское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(Филиал по Калининградской области)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Московско-Окское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Нижнеобское</w:t>
            </w:r>
            <w:proofErr w:type="spellEnd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учреждения в г. Екатеринбурге)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Северо-Восточное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Ставрополе)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Санкт-Петербурге)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Сахалино</w:t>
            </w:r>
            <w:proofErr w:type="spellEnd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-Курильское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Средневолжское</w:t>
            </w:r>
            <w:proofErr w:type="spellEnd"/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территориальное управление Федерального агентства по рыболовству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Казани)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управлению государственным имуществом (центральный аппарат)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городе Москве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Свердловской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учреждения в г. Екатеринбурге)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Новосибирской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Пермском крае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Екатеринбурге)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Астраханской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Ростовской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управление Федерального агентства по управлению государственным имуществом в Калининградской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(Филиал по Калининградской области)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Костромской, Ярославской областях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Владимире)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Межрегиональное территориальное управление Федерального агентства по </w:t>
            </w: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управлению государственным имуществом в Республике Татарстан и Ульяновской области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(Межрегиональный филиал в г. Казани)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Владимире)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пробирная палата (центральный аппарат)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Центральному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Верхне-Волжское межрегиональное управление Федеральной пробирной палаты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Владимире)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Северо-Западному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Санкт-Петербурге)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Южному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Ростове-на-Дону)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Северо-Кавказскому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Ставрополе)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Приволжскому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Нижний Новгород)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Уральскому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Екатеринбурге)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12" w:type="dxa"/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Сибирскому федеральному округу</w:t>
            </w:r>
          </w:p>
        </w:tc>
        <w:tc>
          <w:tcPr>
            <w:tcW w:w="4460" w:type="dxa"/>
            <w:tcBorders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Новосибирске)</w:t>
            </w:r>
          </w:p>
        </w:tc>
      </w:tr>
      <w:tr w:rsidR="00FB002E" w:rsidRPr="00FB002E" w:rsidTr="00FB002E">
        <w:tc>
          <w:tcPr>
            <w:tcW w:w="813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912" w:type="dxa"/>
            <w:tcBorders>
              <w:bottom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управление Федеральной пробирной палаты по Дальневосточному федеральному округу</w:t>
            </w:r>
          </w:p>
        </w:tc>
        <w:tc>
          <w:tcPr>
            <w:tcW w:w="44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B002E" w:rsidRPr="00FB002E" w:rsidRDefault="00FB002E" w:rsidP="00FB0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(Межрегиональный филиал в г. Владивостоке)</w:t>
            </w:r>
          </w:p>
        </w:tc>
      </w:tr>
    </w:tbl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".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3. В Правилах взаимодействия отдельных федеральных органов исполнительной власти (их территориальных органов) с федеральным казенным учреждением "Центр по обеспечению деятельности Казначейства России" при планировании и осуществлении централизованных закупок отдельных товаров, утвержденных указанным постановлением: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а) пункт 1 после слов "(его территориальных органов)," дополнить словами "Федерального агентства по рыболовству (его территориальных органов), Федерального агентства лесного хозяйства (его территориальных органов),";</w:t>
      </w:r>
    </w:p>
    <w:p w:rsidR="00FB002E" w:rsidRPr="00FB002E" w:rsidRDefault="00FB002E" w:rsidP="00FB00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B002E">
        <w:rPr>
          <w:rFonts w:ascii="Times New Roman" w:eastAsia="Times New Roman" w:hAnsi="Times New Roman" w:cs="Times New Roman"/>
          <w:sz w:val="23"/>
          <w:szCs w:val="23"/>
          <w:lang w:eastAsia="ru-RU"/>
        </w:rPr>
        <w:t>б) в абзаце третьем подпункта "а" пункта 2 слова "федеральными органами исполнительной власти и" исключить.</w:t>
      </w:r>
    </w:p>
    <w:p w:rsidR="005F7B2D" w:rsidRDefault="005F7B2D"/>
    <w:sectPr w:rsidR="005F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2E"/>
    <w:rsid w:val="005F7B2D"/>
    <w:rsid w:val="00F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EFB0"/>
  <w15:chartTrackingRefBased/>
  <w15:docId w15:val="{F07C2A8D-84DD-4B34-BB2A-2C9A8275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002E"/>
    <w:rPr>
      <w:color w:val="0000FF"/>
      <w:u w:val="single"/>
    </w:rPr>
  </w:style>
  <w:style w:type="paragraph" w:customStyle="1" w:styleId="s16">
    <w:name w:val="s_16"/>
    <w:basedOn w:val="a"/>
    <w:rsid w:val="00F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B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B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05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37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6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1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26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78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86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3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247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71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66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2021-09-23T10:00:00Z</dcterms:created>
  <dcterms:modified xsi:type="dcterms:W3CDTF">2021-09-23T10:04:00Z</dcterms:modified>
</cp:coreProperties>
</file>