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E4" w:rsidRPr="00DC6BE4" w:rsidRDefault="00DC6BE4" w:rsidP="00DC6BE4">
      <w:pPr>
        <w:shd w:val="clear" w:color="auto" w:fill="FFFFFF"/>
        <w:spacing w:after="255" w:line="300" w:lineRule="atLeast"/>
        <w:jc w:val="center"/>
        <w:outlineLvl w:val="1"/>
        <w:rPr>
          <w:rFonts w:ascii="Arial" w:eastAsia="Times New Roman" w:hAnsi="Arial" w:cs="Arial"/>
          <w:b/>
          <w:bCs/>
          <w:color w:val="4D4D4D"/>
          <w:sz w:val="27"/>
          <w:szCs w:val="27"/>
          <w:lang w:eastAsia="ru-RU"/>
        </w:rPr>
      </w:pPr>
      <w:r w:rsidRPr="00DC6BE4">
        <w:rPr>
          <w:rFonts w:ascii="Arial" w:eastAsia="Times New Roman" w:hAnsi="Arial" w:cs="Arial"/>
          <w:b/>
          <w:bCs/>
          <w:color w:val="4D4D4D"/>
          <w:sz w:val="27"/>
          <w:szCs w:val="27"/>
          <w:lang w:eastAsia="ru-RU"/>
        </w:rPr>
        <w:t>Постановление Правительства РФ от 29 сентября 2021 г. № 1643 “О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p w:rsidR="00DC6BE4" w:rsidRPr="00DC6BE4" w:rsidRDefault="00DC6BE4" w:rsidP="00DC6BE4">
      <w:pPr>
        <w:shd w:val="clear" w:color="auto" w:fill="FFFFFF"/>
        <w:spacing w:line="240" w:lineRule="auto"/>
        <w:rPr>
          <w:rFonts w:ascii="Arial" w:eastAsia="Times New Roman" w:hAnsi="Arial" w:cs="Arial"/>
          <w:color w:val="333333"/>
          <w:sz w:val="21"/>
          <w:szCs w:val="21"/>
          <w:lang w:eastAsia="ru-RU"/>
        </w:rPr>
      </w:pPr>
      <w:r w:rsidRPr="00DC6BE4">
        <w:rPr>
          <w:rFonts w:ascii="Arial" w:eastAsia="Times New Roman" w:hAnsi="Arial" w:cs="Arial"/>
          <w:color w:val="333333"/>
          <w:sz w:val="21"/>
          <w:szCs w:val="21"/>
          <w:lang w:eastAsia="ru-RU"/>
        </w:rPr>
        <w:t>4 октября 2021</w:t>
      </w:r>
    </w:p>
    <w:p w:rsidR="00DC6BE4" w:rsidRPr="00DC6BE4" w:rsidRDefault="00DC6BE4" w:rsidP="00DC6BE4">
      <w:pPr>
        <w:shd w:val="clear" w:color="auto" w:fill="FFFFFF"/>
        <w:spacing w:after="255" w:line="270" w:lineRule="atLeast"/>
        <w:jc w:val="both"/>
        <w:rPr>
          <w:rFonts w:ascii="Arial" w:eastAsia="Times New Roman" w:hAnsi="Arial" w:cs="Arial"/>
          <w:color w:val="333333"/>
          <w:sz w:val="23"/>
          <w:szCs w:val="23"/>
          <w:lang w:eastAsia="ru-RU"/>
        </w:rPr>
      </w:pPr>
      <w:bookmarkStart w:id="0" w:name="0"/>
      <w:bookmarkEnd w:id="0"/>
      <w:r w:rsidRPr="00DC6BE4">
        <w:rPr>
          <w:rFonts w:ascii="Arial" w:eastAsia="Times New Roman" w:hAnsi="Arial" w:cs="Arial"/>
          <w:color w:val="333333"/>
          <w:sz w:val="23"/>
          <w:szCs w:val="23"/>
          <w:lang w:eastAsia="ru-RU"/>
        </w:rPr>
        <w:t>Правительство Российской Федерации постановляет:</w:t>
      </w:r>
    </w:p>
    <w:p w:rsidR="00DC6BE4" w:rsidRPr="00DC6BE4" w:rsidRDefault="00DC6BE4" w:rsidP="00DC6BE4">
      <w:pPr>
        <w:shd w:val="clear" w:color="auto" w:fill="FFFFFF"/>
        <w:spacing w:after="255" w:line="270" w:lineRule="atLeast"/>
        <w:jc w:val="both"/>
        <w:rPr>
          <w:rFonts w:ascii="Arial" w:eastAsia="Times New Roman" w:hAnsi="Arial" w:cs="Arial"/>
          <w:color w:val="333333"/>
          <w:sz w:val="23"/>
          <w:szCs w:val="23"/>
          <w:lang w:eastAsia="ru-RU"/>
        </w:rPr>
      </w:pPr>
      <w:r w:rsidRPr="00DC6BE4">
        <w:rPr>
          <w:rFonts w:ascii="Arial" w:eastAsia="Times New Roman" w:hAnsi="Arial" w:cs="Arial"/>
          <w:color w:val="333333"/>
          <w:sz w:val="23"/>
          <w:szCs w:val="23"/>
          <w:lang w:eastAsia="ru-RU"/>
        </w:rPr>
        <w:t>1. Утвердить прилагаемые изменения, которые вносятся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утвержденное постановлением Правительства Российской Федерации от 1 июля 2016 г.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(Собрание законодательства Российской Федерации, 2016, № 28, ст. 4740; 2017, № 38, ст. 5629; 2019, № 16, ст. 1944; 2020, № 30, ст. 4898).</w:t>
      </w:r>
    </w:p>
    <w:p w:rsidR="00DC6BE4" w:rsidRPr="00DC6BE4" w:rsidRDefault="00DC6BE4" w:rsidP="00DC6BE4">
      <w:pPr>
        <w:shd w:val="clear" w:color="auto" w:fill="FFFFFF"/>
        <w:spacing w:after="255" w:line="270" w:lineRule="atLeast"/>
        <w:jc w:val="both"/>
        <w:rPr>
          <w:rFonts w:ascii="Arial" w:eastAsia="Times New Roman" w:hAnsi="Arial" w:cs="Arial"/>
          <w:color w:val="333333"/>
          <w:sz w:val="23"/>
          <w:szCs w:val="23"/>
          <w:lang w:eastAsia="ru-RU"/>
        </w:rPr>
      </w:pPr>
      <w:r w:rsidRPr="00DC6BE4">
        <w:rPr>
          <w:rFonts w:ascii="Arial" w:eastAsia="Times New Roman" w:hAnsi="Arial" w:cs="Arial"/>
          <w:color w:val="333333"/>
          <w:sz w:val="23"/>
          <w:szCs w:val="23"/>
          <w:lang w:eastAsia="ru-RU"/>
        </w:rPr>
        <w:t>2. Пункты 3, 5 и 15-19 изменений, утвержденных настоящим постановлением, вступают в силу по истечении 6 месяцев со дня вступления в силу настоящего постановления, но не ранее 1-го числа первого месяца квартала, следующего за истечением указанного срока.</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DC6BE4" w:rsidRPr="00DC6BE4" w:rsidTr="00DC6BE4">
        <w:tc>
          <w:tcPr>
            <w:tcW w:w="2500" w:type="pct"/>
            <w:hideMark/>
          </w:tcPr>
          <w:p w:rsidR="00DC6BE4" w:rsidRPr="00DC6BE4" w:rsidRDefault="00DC6BE4" w:rsidP="00DC6BE4">
            <w:pPr>
              <w:spacing w:after="0" w:line="240" w:lineRule="auto"/>
              <w:rPr>
                <w:rFonts w:ascii="Times New Roman" w:eastAsia="Times New Roman" w:hAnsi="Times New Roman" w:cs="Times New Roman"/>
                <w:sz w:val="24"/>
                <w:szCs w:val="24"/>
                <w:lang w:eastAsia="ru-RU"/>
              </w:rPr>
            </w:pPr>
            <w:r w:rsidRPr="00DC6BE4">
              <w:rPr>
                <w:rFonts w:ascii="Times New Roman" w:eastAsia="Times New Roman" w:hAnsi="Times New Roman" w:cs="Times New Roman"/>
                <w:sz w:val="24"/>
                <w:szCs w:val="24"/>
                <w:lang w:eastAsia="ru-RU"/>
              </w:rPr>
              <w:t>Председатель Правительства</w:t>
            </w:r>
            <w:r w:rsidRPr="00DC6BE4">
              <w:rPr>
                <w:rFonts w:ascii="Times New Roman" w:eastAsia="Times New Roman" w:hAnsi="Times New Roman" w:cs="Times New Roman"/>
                <w:sz w:val="24"/>
                <w:szCs w:val="24"/>
                <w:lang w:eastAsia="ru-RU"/>
              </w:rPr>
              <w:br/>
              <w:t>Российской Федерации</w:t>
            </w:r>
          </w:p>
        </w:tc>
        <w:tc>
          <w:tcPr>
            <w:tcW w:w="2500" w:type="pct"/>
            <w:hideMark/>
          </w:tcPr>
          <w:p w:rsidR="00DC6BE4" w:rsidRPr="00DC6BE4" w:rsidRDefault="00DC6BE4" w:rsidP="00DC6BE4">
            <w:pPr>
              <w:spacing w:after="0" w:line="240" w:lineRule="auto"/>
              <w:rPr>
                <w:rFonts w:ascii="Times New Roman" w:eastAsia="Times New Roman" w:hAnsi="Times New Roman" w:cs="Times New Roman"/>
                <w:sz w:val="24"/>
                <w:szCs w:val="24"/>
                <w:lang w:eastAsia="ru-RU"/>
              </w:rPr>
            </w:pPr>
            <w:r w:rsidRPr="00DC6BE4">
              <w:rPr>
                <w:rFonts w:ascii="Times New Roman" w:eastAsia="Times New Roman" w:hAnsi="Times New Roman" w:cs="Times New Roman"/>
                <w:sz w:val="24"/>
                <w:szCs w:val="24"/>
                <w:lang w:eastAsia="ru-RU"/>
              </w:rPr>
              <w:t>М. </w:t>
            </w:r>
            <w:proofErr w:type="spellStart"/>
            <w:r w:rsidRPr="00DC6BE4">
              <w:rPr>
                <w:rFonts w:ascii="Times New Roman" w:eastAsia="Times New Roman" w:hAnsi="Times New Roman" w:cs="Times New Roman"/>
                <w:sz w:val="24"/>
                <w:szCs w:val="24"/>
                <w:lang w:eastAsia="ru-RU"/>
              </w:rPr>
              <w:t>Мишустин</w:t>
            </w:r>
            <w:proofErr w:type="spellEnd"/>
          </w:p>
        </w:tc>
      </w:tr>
    </w:tbl>
    <w:p w:rsidR="00DC6BE4" w:rsidRPr="00DC6BE4" w:rsidRDefault="00DC6BE4" w:rsidP="00DC6BE4">
      <w:pPr>
        <w:shd w:val="clear" w:color="auto" w:fill="FFFFFF"/>
        <w:spacing w:after="255" w:line="270" w:lineRule="atLeast"/>
        <w:rPr>
          <w:rFonts w:ascii="Arial" w:eastAsia="Times New Roman" w:hAnsi="Arial" w:cs="Arial"/>
          <w:color w:val="333333"/>
          <w:sz w:val="23"/>
          <w:szCs w:val="23"/>
          <w:lang w:eastAsia="ru-RU"/>
        </w:rPr>
      </w:pPr>
      <w:r w:rsidRPr="00DC6BE4">
        <w:rPr>
          <w:rFonts w:ascii="Arial" w:eastAsia="Times New Roman" w:hAnsi="Arial" w:cs="Arial"/>
          <w:color w:val="333333"/>
          <w:sz w:val="23"/>
          <w:szCs w:val="23"/>
          <w:lang w:eastAsia="ru-RU"/>
        </w:rPr>
        <w:t>УТВЕРЖДЕНЫ</w:t>
      </w:r>
      <w:r w:rsidRPr="00DC6BE4">
        <w:rPr>
          <w:rFonts w:ascii="Arial" w:eastAsia="Times New Roman" w:hAnsi="Arial" w:cs="Arial"/>
          <w:color w:val="333333"/>
          <w:sz w:val="23"/>
          <w:szCs w:val="23"/>
          <w:lang w:eastAsia="ru-RU"/>
        </w:rPr>
        <w:br/>
      </w:r>
      <w:r w:rsidRPr="00DC6BE4">
        <w:rPr>
          <w:rFonts w:ascii="Arial" w:eastAsia="Times New Roman" w:hAnsi="Arial" w:cs="Arial"/>
          <w:sz w:val="23"/>
          <w:szCs w:val="23"/>
          <w:bdr w:val="none" w:sz="0" w:space="0" w:color="auto" w:frame="1"/>
          <w:lang w:eastAsia="ru-RU"/>
        </w:rPr>
        <w:t>постановлением</w:t>
      </w:r>
      <w:r w:rsidRPr="00DC6BE4">
        <w:rPr>
          <w:rFonts w:ascii="Arial" w:eastAsia="Times New Roman" w:hAnsi="Arial" w:cs="Arial"/>
          <w:sz w:val="23"/>
          <w:szCs w:val="23"/>
          <w:lang w:eastAsia="ru-RU"/>
        </w:rPr>
        <w:t> </w:t>
      </w:r>
      <w:r w:rsidRPr="00DC6BE4">
        <w:rPr>
          <w:rFonts w:ascii="Arial" w:eastAsia="Times New Roman" w:hAnsi="Arial" w:cs="Arial"/>
          <w:color w:val="333333"/>
          <w:sz w:val="23"/>
          <w:szCs w:val="23"/>
          <w:lang w:eastAsia="ru-RU"/>
        </w:rPr>
        <w:t>Правительства</w:t>
      </w:r>
      <w:r w:rsidRPr="00DC6BE4">
        <w:rPr>
          <w:rFonts w:ascii="Arial" w:eastAsia="Times New Roman" w:hAnsi="Arial" w:cs="Arial"/>
          <w:color w:val="333333"/>
          <w:sz w:val="23"/>
          <w:szCs w:val="23"/>
          <w:lang w:eastAsia="ru-RU"/>
        </w:rPr>
        <w:br/>
        <w:t>Российской Федерации</w:t>
      </w:r>
      <w:r w:rsidRPr="00DC6BE4">
        <w:rPr>
          <w:rFonts w:ascii="Arial" w:eastAsia="Times New Roman" w:hAnsi="Arial" w:cs="Arial"/>
          <w:color w:val="333333"/>
          <w:sz w:val="23"/>
          <w:szCs w:val="23"/>
          <w:lang w:eastAsia="ru-RU"/>
        </w:rPr>
        <w:br/>
        <w:t xml:space="preserve">от 29 сентября 2021 г. </w:t>
      </w:r>
      <w:r>
        <w:rPr>
          <w:rFonts w:ascii="Arial" w:eastAsia="Times New Roman" w:hAnsi="Arial" w:cs="Arial"/>
          <w:color w:val="333333"/>
          <w:sz w:val="23"/>
          <w:szCs w:val="23"/>
          <w:lang w:eastAsia="ru-RU"/>
        </w:rPr>
        <w:t>№</w:t>
      </w:r>
      <w:r w:rsidRPr="00DC6BE4">
        <w:rPr>
          <w:rFonts w:ascii="Arial" w:eastAsia="Times New Roman" w:hAnsi="Arial" w:cs="Arial"/>
          <w:color w:val="333333"/>
          <w:sz w:val="23"/>
          <w:szCs w:val="23"/>
          <w:lang w:eastAsia="ru-RU"/>
        </w:rPr>
        <w:t> 1643</w:t>
      </w:r>
    </w:p>
    <w:p w:rsidR="00DC6BE4" w:rsidRDefault="00DC6BE4" w:rsidP="00DC6BE4">
      <w:pPr>
        <w:shd w:val="clear" w:color="auto" w:fill="FFFFFF"/>
        <w:spacing w:after="255" w:line="270" w:lineRule="atLeast"/>
        <w:outlineLvl w:val="2"/>
        <w:rPr>
          <w:rFonts w:ascii="Arial" w:eastAsia="Times New Roman" w:hAnsi="Arial" w:cs="Arial"/>
          <w:b/>
          <w:bCs/>
          <w:color w:val="333333"/>
          <w:sz w:val="26"/>
          <w:szCs w:val="26"/>
          <w:lang w:eastAsia="ru-RU"/>
        </w:rPr>
      </w:pPr>
      <w:r w:rsidRPr="00DC6BE4">
        <w:rPr>
          <w:rFonts w:ascii="Arial" w:eastAsia="Times New Roman" w:hAnsi="Arial" w:cs="Arial"/>
          <w:b/>
          <w:bCs/>
          <w:color w:val="333333"/>
          <w:sz w:val="26"/>
          <w:szCs w:val="26"/>
          <w:lang w:eastAsia="ru-RU"/>
        </w:rPr>
        <w:t>Изменения, которые вносятся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 Подпункты "г" и "д" пункта 13 признать утратившими силу.</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 Дополнить пунктом 13</w:t>
      </w:r>
      <w:r w:rsidR="006A06E9">
        <w:rPr>
          <w:rFonts w:ascii="Arial" w:eastAsia="Times New Roman" w:hAnsi="Arial" w:cs="Arial"/>
          <w:bCs/>
          <w:color w:val="333333"/>
          <w:sz w:val="26"/>
          <w:szCs w:val="26"/>
          <w:lang w:eastAsia="ru-RU"/>
        </w:rPr>
        <w:t xml:space="preserve"> </w:t>
      </w:r>
      <w:bookmarkStart w:id="1" w:name="_GoBack"/>
      <w:bookmarkEnd w:id="1"/>
      <w:r w:rsidRPr="00DC6BE4">
        <w:rPr>
          <w:rFonts w:ascii="Arial" w:eastAsia="Times New Roman" w:hAnsi="Arial" w:cs="Arial"/>
          <w:bCs/>
          <w:color w:val="333333"/>
          <w:sz w:val="26"/>
          <w:szCs w:val="26"/>
          <w:lang w:eastAsia="ru-RU"/>
        </w:rPr>
        <w:t>1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lastRenderedPageBreak/>
        <w:t>"13</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3. Дополнить пунктом 22</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"22</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4. В пункте 23:</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а) подпункт "б" дополнить словами ",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б) дополнить подпунктом "р"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w:t>
      </w:r>
      <w:proofErr w:type="spellStart"/>
      <w:r w:rsidRPr="00DC6BE4">
        <w:rPr>
          <w:rFonts w:ascii="Arial" w:eastAsia="Times New Roman" w:hAnsi="Arial" w:cs="Arial"/>
          <w:bCs/>
          <w:color w:val="333333"/>
          <w:sz w:val="26"/>
          <w:szCs w:val="26"/>
          <w:lang w:eastAsia="ru-RU"/>
        </w:rPr>
        <w:t>пусконаладке</w:t>
      </w:r>
      <w:proofErr w:type="spellEnd"/>
      <w:r w:rsidRPr="00DC6BE4">
        <w:rPr>
          <w:rFonts w:ascii="Arial" w:eastAsia="Times New Roman" w:hAnsi="Arial" w:cs="Arial"/>
          <w:bCs/>
          <w:color w:val="333333"/>
          <w:sz w:val="26"/>
          <w:szCs w:val="26"/>
          <w:lang w:eastAsia="ru-RU"/>
        </w:rPr>
        <w:t xml:space="preserve">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подпунктом "в" пункта 8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5. В подпункте "д" пункта 63 слова ",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 исключить.</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6. В пункте 66:</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а) подпункт "ж"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lastRenderedPageBreak/>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б) подпункт "л"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подпунктом "б" пункта 701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7. Пункт 69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При этом в случае изменения сведений, влекущих необходимость изменения информации, указанной в подпункте "е" пункта 63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абзацами вторым и восьмым подпункта "б" пункта 38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частью 2 статьи 55</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16 Градостроительного кодекса Российской Федерации.".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8. Пункт 70 дополнить предложением следующего содержания: "Орган по ведению реестра, получивший документы в соответствии с абзацем вторым пункта 69 настоящего Положения, в течение 3 рабочих дней направляет их в комиссию по проведению предварительного отбора для рассмотрения.".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9. Дополнить пунктами 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 xml:space="preserve">1 </w:t>
      </w:r>
      <w:r w:rsidR="006A06E9">
        <w:rPr>
          <w:rFonts w:ascii="Arial" w:eastAsia="Times New Roman" w:hAnsi="Arial" w:cs="Arial"/>
          <w:bCs/>
          <w:color w:val="333333"/>
          <w:sz w:val="26"/>
          <w:szCs w:val="26"/>
          <w:lang w:eastAsia="ru-RU"/>
        </w:rPr>
        <w:t>–</w:t>
      </w:r>
      <w:r w:rsidRPr="00DC6BE4">
        <w:rPr>
          <w:rFonts w:ascii="Arial" w:eastAsia="Times New Roman" w:hAnsi="Arial" w:cs="Arial"/>
          <w:bCs/>
          <w:color w:val="333333"/>
          <w:sz w:val="26"/>
          <w:szCs w:val="26"/>
          <w:lang w:eastAsia="ru-RU"/>
        </w:rPr>
        <w:t xml:space="preserve"> 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3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lastRenderedPageBreak/>
        <w:t>"70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В течение 5 рабочих дней со дня получения документов, указанных в абзаце втором пункта 69 настоящего Положения, комиссия по проведению предварительного отбора рассматривает поступившие документы на предмет их соответствия требованиям абзаца второго пункта 69 настоящего Положения и принимает одно из следующих решений: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а) об изменении информации в реестре квалифицированных подрядных организаций;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б) об отказе от изменения информации в реестре квалифицированных подрядных организаций.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2. Решение об отказе от изменения информации в реестре квалифицированных подрядных организаций принимается по следующим основаниям:</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непредставление документов, предусмотренных абзацем вторым пункта 69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несоответствие сведений, содержащихся в представленных документах, требованиям абзаца второго пункта 69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недостоверность сведений, содержащихся в представленных документах.</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3. Результаты рассмотрения поступивших в соответствии с абзацем вторым пункта 69 настоящего Положения документов и решения, принятые в соответствии с пунктами 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и 70</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2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абзацем вторым пункта 69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w:t>
      </w:r>
      <w:r w:rsidRPr="00DC6BE4">
        <w:rPr>
          <w:rFonts w:ascii="Arial" w:eastAsia="Times New Roman" w:hAnsi="Arial" w:cs="Arial"/>
          <w:bCs/>
          <w:color w:val="333333"/>
          <w:sz w:val="26"/>
          <w:szCs w:val="26"/>
          <w:lang w:eastAsia="ru-RU"/>
        </w:rPr>
        <w:lastRenderedPageBreak/>
        <w:t>членов комиссии, участвующих в рассмотрении поступивших в соответствии с абзацем вторым пункта 69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частью 2 статьи 55</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16 Градостроительного кодекса Российской Федерации.".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10. В пункте 78</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а) абзац первый дополнить словами ", за исключением предметов электронных аукционов, предусмотренных подпунктами "б" и "д" пункта 8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б) абзац третий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"е" пункта 8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в) в абзаце седьмом слово "государственной" исключить.</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11. Пункт 81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 xml:space="preserve">"81.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w:t>
      </w:r>
      <w:r w:rsidRPr="00DC6BE4">
        <w:rPr>
          <w:rFonts w:ascii="Arial" w:eastAsia="Times New Roman" w:hAnsi="Arial" w:cs="Arial"/>
          <w:bCs/>
          <w:color w:val="333333"/>
          <w:sz w:val="26"/>
          <w:szCs w:val="26"/>
          <w:lang w:eastAsia="ru-RU"/>
        </w:rPr>
        <w:lastRenderedPageBreak/>
        <w:t>жилищно-коммунального хозяйства, созданного в субъекте Российской Федерации, а также представители иных общественных организаций.".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12. В пункте 90 цифры "25" заменить цифрами "20", цифры "1,5" заменить цифрой "2".</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13. В пункте 91 цифры "25" заменить цифрами "20".</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14. В пункте 122 цифры "186" заменить цифрами "185".</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15. Пункт 128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пунктом 1281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16. Дополнить пунктами 128</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и 128</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2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"128</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128</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17. В пункте 130 слова "3 рабочих дня" заменить словами "2 календарных дня".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18. В пункте 132 слова "не менее 10 дней" заменить словами "не менее 10 календарных дней или в случае, предусмотренном пунктом 1281 настоящего Положения, не менее 7 календарных дней".</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19. В пункте 133 слова "3 рабочих дня" заменить словами "2 календарных дня".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20. Дополнить пунктом 135</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"135</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 xml:space="preserve">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w:t>
      </w:r>
      <w:r w:rsidRPr="00DC6BE4">
        <w:rPr>
          <w:rFonts w:ascii="Arial" w:eastAsia="Times New Roman" w:hAnsi="Arial" w:cs="Arial"/>
          <w:bCs/>
          <w:color w:val="333333"/>
          <w:sz w:val="26"/>
          <w:szCs w:val="26"/>
          <w:lang w:eastAsia="ru-RU"/>
        </w:rPr>
        <w:lastRenderedPageBreak/>
        <w:t>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21. Предложение второе пункта 152 исключить.</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22. В пункте 157:</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а) в подпункте "б" слова "требованиям к документации" заменить словами "требованиям документации";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б) подпункт "д" дополнить предложением следующего содержания: "При осуществлении закупки в соответствии с пунктом 781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подпунктом "е" пункта 63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23. Пункт 167 после слов "от заключения договора о проведении капитального ремонта" дополнить словами ", а также в случае отказа заказчика от заключения договора по основаниям, предусмотренным пунктом 220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24. Дополнить пунктом 219</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1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"219</w:t>
      </w:r>
      <w:r w:rsidR="006A06E9">
        <w:rPr>
          <w:rFonts w:ascii="Arial" w:eastAsia="Times New Roman" w:hAnsi="Arial" w:cs="Arial"/>
          <w:bCs/>
          <w:color w:val="333333"/>
          <w:sz w:val="26"/>
          <w:szCs w:val="26"/>
          <w:lang w:eastAsia="ru-RU"/>
        </w:rPr>
        <w:t xml:space="preserve"> </w:t>
      </w:r>
      <w:r w:rsidRPr="00DC6BE4">
        <w:rPr>
          <w:rFonts w:ascii="Arial" w:eastAsia="Times New Roman" w:hAnsi="Arial" w:cs="Arial"/>
          <w:bCs/>
          <w:color w:val="333333"/>
          <w:sz w:val="26"/>
          <w:szCs w:val="26"/>
          <w:lang w:eastAsia="ru-RU"/>
        </w:rPr>
        <w:t xml:space="preserve">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w:t>
      </w:r>
      <w:r w:rsidRPr="00DC6BE4">
        <w:rPr>
          <w:rFonts w:ascii="Arial" w:eastAsia="Times New Roman" w:hAnsi="Arial" w:cs="Arial"/>
          <w:bCs/>
          <w:color w:val="333333"/>
          <w:sz w:val="26"/>
          <w:szCs w:val="26"/>
          <w:lang w:eastAsia="ru-RU"/>
        </w:rPr>
        <w:lastRenderedPageBreak/>
        <w:t>принимаемых заказчиком услуг и (или) работ (их результатов) условиям сопровождаемого договора о проведении капитального ремонта.".</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25. Пункт 220 изложить в следующей редакции:</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w:t>
      </w:r>
      <w:proofErr w:type="gramStart"/>
      <w:r w:rsidRPr="00DC6BE4">
        <w:rPr>
          <w:rFonts w:ascii="Arial" w:eastAsia="Times New Roman" w:hAnsi="Arial" w:cs="Arial"/>
          <w:bCs/>
          <w:color w:val="333333"/>
          <w:sz w:val="26"/>
          <w:szCs w:val="26"/>
          <w:lang w:eastAsia="ru-RU"/>
        </w:rPr>
        <w:t>на участие</w:t>
      </w:r>
      <w:proofErr w:type="gramEnd"/>
      <w:r w:rsidRPr="00DC6BE4">
        <w:rPr>
          <w:rFonts w:ascii="Arial" w:eastAsia="Times New Roman" w:hAnsi="Arial" w:cs="Arial"/>
          <w:bCs/>
          <w:color w:val="333333"/>
          <w:sz w:val="26"/>
          <w:szCs w:val="26"/>
          <w:lang w:eastAsia="ru-RU"/>
        </w:rPr>
        <w:t xml:space="preserve">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б) установление по итогам электронного аукциона по предмету электронного аукциона, предусмотренному подпунктом "ж" пункта 8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подпунктами "а" - "в" пункта 8 настоящего Положения, в отношении того же многоквартирного дома, что и электронный аукцион по предмету электронного аукциона, предусмотренному подпунктом "ж" пункта 8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в) установление по итогам электронных аукционов по предметам, предусмотренным подпунктами "а" - "в" пункта 8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подпунктом "ж" пункта 8 настоящего Положения, в отношении того же многоквартирного дома, что и электронные аукционы по предметам электронных аукционов, предусмотренным подпунктами "а" - "в" пункта 8 настоящего Положения.".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26. Пункт 221 дополнить абзацем следующего содержания:</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 xml:space="preserve">"В случае отказа от заключения договора о проведении капитального ремонта по основанию, предусмотренному подпунктом "а" пункта 220 настоящего Положения, заказчик в течение 3 рабочих дней со дня такого отказа уведомляет о таком отказе орган по ведению реестра с указанием </w:t>
      </w:r>
      <w:r w:rsidRPr="00DC6BE4">
        <w:rPr>
          <w:rFonts w:ascii="Arial" w:eastAsia="Times New Roman" w:hAnsi="Arial" w:cs="Arial"/>
          <w:bCs/>
          <w:color w:val="333333"/>
          <w:sz w:val="26"/>
          <w:szCs w:val="26"/>
          <w:lang w:eastAsia="ru-RU"/>
        </w:rPr>
        <w:lastRenderedPageBreak/>
        <w:t>основания отказа заказчика от заключения договора о проведении капитального ремонта.".</w:t>
      </w:r>
    </w:p>
    <w:p w:rsidR="00DC6BE4" w:rsidRPr="00DC6BE4" w:rsidRDefault="00DC6BE4" w:rsidP="00DC6BE4">
      <w:pPr>
        <w:shd w:val="clear" w:color="auto" w:fill="FFFFFF"/>
        <w:spacing w:after="255" w:line="270" w:lineRule="atLeast"/>
        <w:jc w:val="both"/>
        <w:outlineLvl w:val="2"/>
        <w:rPr>
          <w:rFonts w:ascii="Arial" w:eastAsia="Times New Roman" w:hAnsi="Arial" w:cs="Arial"/>
          <w:bCs/>
          <w:color w:val="333333"/>
          <w:sz w:val="26"/>
          <w:szCs w:val="26"/>
          <w:lang w:eastAsia="ru-RU"/>
        </w:rPr>
      </w:pPr>
      <w:r w:rsidRPr="00DC6BE4">
        <w:rPr>
          <w:rFonts w:ascii="Arial" w:eastAsia="Times New Roman" w:hAnsi="Arial" w:cs="Arial"/>
          <w:bCs/>
          <w:color w:val="333333"/>
          <w:sz w:val="26"/>
          <w:szCs w:val="26"/>
          <w:lang w:eastAsia="ru-RU"/>
        </w:rPr>
        <w:t>27. В пункте 255 слова "участниками электронных аукционов условий таких договоров" заменить словами "подрядными организациями условий таких договоров".</w:t>
      </w:r>
    </w:p>
    <w:p w:rsidR="00DC6BE4" w:rsidRPr="00DC6BE4" w:rsidRDefault="00DC6BE4" w:rsidP="00DC6BE4">
      <w:pPr>
        <w:shd w:val="clear" w:color="auto" w:fill="FFFFFF"/>
        <w:spacing w:after="255" w:line="270" w:lineRule="atLeast"/>
        <w:outlineLvl w:val="2"/>
        <w:rPr>
          <w:rFonts w:ascii="Arial" w:eastAsia="Times New Roman" w:hAnsi="Arial" w:cs="Arial"/>
          <w:bCs/>
          <w:color w:val="333333"/>
          <w:sz w:val="26"/>
          <w:szCs w:val="26"/>
          <w:lang w:eastAsia="ru-RU"/>
        </w:rPr>
      </w:pPr>
    </w:p>
    <w:p w:rsidR="00DC6BE4" w:rsidRPr="00DC6BE4" w:rsidRDefault="00DC6BE4" w:rsidP="00DC6BE4">
      <w:pPr>
        <w:shd w:val="clear" w:color="auto" w:fill="FFFFFF"/>
        <w:spacing w:after="255" w:line="270" w:lineRule="atLeast"/>
        <w:outlineLvl w:val="2"/>
        <w:rPr>
          <w:rFonts w:ascii="Arial" w:eastAsia="Times New Roman" w:hAnsi="Arial" w:cs="Arial"/>
          <w:bCs/>
          <w:color w:val="333333"/>
          <w:sz w:val="26"/>
          <w:szCs w:val="26"/>
          <w:lang w:eastAsia="ru-RU"/>
        </w:rPr>
      </w:pPr>
    </w:p>
    <w:sectPr w:rsidR="00DC6BE4" w:rsidRPr="00DC6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E4"/>
    <w:rsid w:val="005E252F"/>
    <w:rsid w:val="006A06E9"/>
    <w:rsid w:val="0094244B"/>
    <w:rsid w:val="00D53FC0"/>
    <w:rsid w:val="00DC6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AEF4"/>
  <w15:chartTrackingRefBased/>
  <w15:docId w15:val="{B07CA667-D2A0-4A11-8C39-3DCABEE0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C6B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6BE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6BE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6BE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C6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C6B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72833">
      <w:bodyDiv w:val="1"/>
      <w:marLeft w:val="0"/>
      <w:marRight w:val="0"/>
      <w:marTop w:val="0"/>
      <w:marBottom w:val="0"/>
      <w:divBdr>
        <w:top w:val="none" w:sz="0" w:space="0" w:color="auto"/>
        <w:left w:val="none" w:sz="0" w:space="0" w:color="auto"/>
        <w:bottom w:val="none" w:sz="0" w:space="0" w:color="auto"/>
        <w:right w:val="none" w:sz="0" w:space="0" w:color="auto"/>
      </w:divBdr>
      <w:divsChild>
        <w:div w:id="1785419819">
          <w:marLeft w:val="0"/>
          <w:marRight w:val="0"/>
          <w:marTop w:val="0"/>
          <w:marBottom w:val="180"/>
          <w:divBdr>
            <w:top w:val="none" w:sz="0" w:space="0" w:color="auto"/>
            <w:left w:val="none" w:sz="0" w:space="0" w:color="auto"/>
            <w:bottom w:val="none" w:sz="0" w:space="0" w:color="auto"/>
            <w:right w:val="none" w:sz="0" w:space="0" w:color="auto"/>
          </w:divBdr>
        </w:div>
        <w:div w:id="301815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2972</Words>
  <Characters>16942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2021-10-07T12:07:00Z</dcterms:created>
  <dcterms:modified xsi:type="dcterms:W3CDTF">2021-10-07T12:28:00Z</dcterms:modified>
</cp:coreProperties>
</file>