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696" w:rsidRPr="00CA3696" w:rsidRDefault="00CA3696" w:rsidP="00CA3696">
      <w:pPr>
        <w:pStyle w:val="aligncenter"/>
        <w:shd w:val="clear" w:color="auto" w:fill="FFFFFF"/>
        <w:spacing w:before="0" w:beforeAutospacing="0" w:after="0" w:afterAutospacing="0" w:line="450" w:lineRule="atLeast"/>
        <w:jc w:val="center"/>
        <w:outlineLvl w:val="1"/>
        <w:rPr>
          <w:rFonts w:ascii="Arial" w:hAnsi="Arial" w:cs="Arial"/>
          <w:b/>
          <w:bCs/>
          <w:color w:val="000000"/>
          <w:kern w:val="36"/>
        </w:rPr>
      </w:pPr>
      <w:r w:rsidRPr="00CA3696">
        <w:rPr>
          <w:rFonts w:ascii="Arial" w:hAnsi="Arial" w:cs="Arial"/>
          <w:b/>
          <w:bCs/>
          <w:color w:val="000000"/>
          <w:kern w:val="36"/>
        </w:rPr>
        <w:t>ПРАВИТЕЛЬСТВО РОССИЙСКОЙ ФЕДЕРАЦИИ</w:t>
      </w:r>
    </w:p>
    <w:p w:rsidR="00CA3696" w:rsidRPr="00CA3696" w:rsidRDefault="00CA3696" w:rsidP="00CA3696">
      <w:pPr>
        <w:pStyle w:val="aligncenter"/>
        <w:shd w:val="clear" w:color="auto" w:fill="FFFFFF"/>
        <w:spacing w:before="0" w:beforeAutospacing="0" w:after="0" w:afterAutospacing="0" w:line="450" w:lineRule="atLeast"/>
        <w:jc w:val="center"/>
        <w:outlineLvl w:val="1"/>
        <w:rPr>
          <w:rFonts w:ascii="Arial" w:hAnsi="Arial" w:cs="Arial"/>
          <w:b/>
          <w:bCs/>
          <w:color w:val="000000"/>
          <w:kern w:val="36"/>
        </w:rPr>
      </w:pPr>
      <w:r w:rsidRPr="00CA3696">
        <w:rPr>
          <w:rFonts w:ascii="Arial" w:hAnsi="Arial" w:cs="Arial"/>
          <w:b/>
          <w:bCs/>
          <w:color w:val="000000"/>
          <w:kern w:val="36"/>
        </w:rPr>
        <w:t>ПОСТАНОВЛЕНИЕ</w:t>
      </w:r>
    </w:p>
    <w:p w:rsidR="00CA3696" w:rsidRPr="00CA3696" w:rsidRDefault="00CA3696" w:rsidP="00CA3696">
      <w:pPr>
        <w:pStyle w:val="aligncenter"/>
        <w:shd w:val="clear" w:color="auto" w:fill="FFFFFF"/>
        <w:spacing w:before="210" w:beforeAutospacing="0" w:after="0" w:afterAutospacing="0" w:line="450" w:lineRule="atLeast"/>
        <w:jc w:val="center"/>
        <w:outlineLvl w:val="1"/>
        <w:rPr>
          <w:rFonts w:ascii="Arial" w:hAnsi="Arial" w:cs="Arial"/>
          <w:b/>
          <w:bCs/>
          <w:color w:val="000000"/>
          <w:kern w:val="36"/>
        </w:rPr>
      </w:pPr>
      <w:r w:rsidRPr="00CA3696">
        <w:rPr>
          <w:rFonts w:ascii="Arial" w:hAnsi="Arial" w:cs="Arial"/>
          <w:b/>
          <w:bCs/>
          <w:color w:val="000000"/>
          <w:kern w:val="36"/>
        </w:rPr>
        <w:t xml:space="preserve">от 3 декабря 2021 г. </w:t>
      </w:r>
      <w:r>
        <w:rPr>
          <w:rFonts w:ascii="Arial" w:hAnsi="Arial" w:cs="Arial"/>
          <w:b/>
          <w:bCs/>
          <w:color w:val="000000"/>
          <w:kern w:val="36"/>
        </w:rPr>
        <w:t>№</w:t>
      </w:r>
      <w:r w:rsidRPr="00CA3696">
        <w:rPr>
          <w:rFonts w:ascii="Arial" w:hAnsi="Arial" w:cs="Arial"/>
          <w:b/>
          <w:bCs/>
          <w:color w:val="000000"/>
          <w:kern w:val="36"/>
        </w:rPr>
        <w:t xml:space="preserve"> 2191</w:t>
      </w:r>
    </w:p>
    <w:p w:rsidR="00CA3696" w:rsidRPr="00CA3696" w:rsidRDefault="00CA3696" w:rsidP="00CA3696">
      <w:pPr>
        <w:pStyle w:val="aligncenter"/>
        <w:shd w:val="clear" w:color="auto" w:fill="FFFFFF"/>
        <w:spacing w:before="0" w:beforeAutospacing="0" w:after="0" w:afterAutospacing="0" w:line="450" w:lineRule="atLeast"/>
        <w:jc w:val="center"/>
        <w:outlineLvl w:val="1"/>
        <w:rPr>
          <w:rFonts w:ascii="Arial" w:hAnsi="Arial" w:cs="Arial"/>
          <w:b/>
          <w:bCs/>
          <w:color w:val="000000"/>
          <w:kern w:val="36"/>
        </w:rPr>
      </w:pPr>
      <w:r w:rsidRPr="00CA3696">
        <w:rPr>
          <w:rFonts w:ascii="Arial" w:hAnsi="Arial" w:cs="Arial"/>
          <w:b/>
          <w:bCs/>
          <w:color w:val="000000"/>
          <w:kern w:val="36"/>
        </w:rPr>
        <w:t>О ВНЕСЕНИИ ИЗМЕНЕНИЙ</w:t>
      </w:r>
    </w:p>
    <w:p w:rsidR="00CA3696" w:rsidRDefault="00CA3696" w:rsidP="00CA3696">
      <w:pPr>
        <w:pStyle w:val="aligncenter"/>
        <w:shd w:val="clear" w:color="auto" w:fill="FFFFFF"/>
        <w:spacing w:before="210" w:beforeAutospacing="0" w:after="0" w:afterAutospacing="0" w:line="450" w:lineRule="atLeast"/>
        <w:jc w:val="center"/>
        <w:outlineLvl w:val="1"/>
        <w:rPr>
          <w:rFonts w:ascii="Arial" w:hAnsi="Arial" w:cs="Arial"/>
          <w:b/>
          <w:bCs/>
          <w:color w:val="000000"/>
          <w:kern w:val="36"/>
        </w:rPr>
      </w:pPr>
      <w:r w:rsidRPr="00CA3696">
        <w:rPr>
          <w:rFonts w:ascii="Arial" w:hAnsi="Arial" w:cs="Arial"/>
          <w:b/>
          <w:bCs/>
          <w:color w:val="000000"/>
          <w:kern w:val="36"/>
        </w:rPr>
        <w:t>В НЕКОТОРЫЕ АКТЫ ПРАВИТЕЛЬСТВА РОССИЙСКОЙ ФЕДЕРАЦИИ</w:t>
      </w:r>
    </w:p>
    <w:p w:rsidR="00CA3696" w:rsidRPr="00CA3696" w:rsidRDefault="00CA3696" w:rsidP="00CA3696">
      <w:pPr>
        <w:pStyle w:val="aligncenter"/>
        <w:shd w:val="clear" w:color="auto" w:fill="FFFFFF"/>
        <w:spacing w:before="210" w:beforeAutospacing="0" w:after="0" w:afterAutospacing="0" w:line="450" w:lineRule="atLeast"/>
        <w:jc w:val="center"/>
        <w:outlineLvl w:val="1"/>
        <w:rPr>
          <w:rFonts w:ascii="Arial" w:hAnsi="Arial" w:cs="Arial"/>
          <w:b/>
          <w:bCs/>
          <w:color w:val="000000"/>
          <w:kern w:val="36"/>
        </w:rPr>
      </w:pPr>
    </w:p>
    <w:p w:rsidR="00CA3696" w:rsidRDefault="00CA3696" w:rsidP="00CA3696">
      <w:pPr>
        <w:pStyle w:val="a3"/>
        <w:shd w:val="clear" w:color="auto" w:fill="FFFFFF"/>
        <w:spacing w:before="0" w:beforeAutospacing="0" w:after="0" w:afterAutospacing="0"/>
        <w:rPr>
          <w:color w:val="000000"/>
          <w:sz w:val="30"/>
          <w:szCs w:val="30"/>
        </w:rPr>
      </w:pPr>
      <w:r>
        <w:rPr>
          <w:color w:val="000000"/>
          <w:sz w:val="30"/>
          <w:szCs w:val="30"/>
        </w:rPr>
        <w:t>Правительство Российской Федерации постановляет:</w:t>
      </w:r>
    </w:p>
    <w:p w:rsidR="00CA3696" w:rsidRDefault="00CA3696" w:rsidP="00CA3696">
      <w:pPr>
        <w:pStyle w:val="a3"/>
        <w:shd w:val="clear" w:color="auto" w:fill="FFFFFF"/>
        <w:spacing w:before="210" w:beforeAutospacing="0" w:after="0" w:afterAutospacing="0"/>
        <w:rPr>
          <w:color w:val="000000"/>
          <w:sz w:val="30"/>
          <w:szCs w:val="30"/>
        </w:rPr>
      </w:pPr>
      <w:r>
        <w:rPr>
          <w:color w:val="000000"/>
          <w:sz w:val="30"/>
          <w:szCs w:val="30"/>
        </w:rPr>
        <w:t>1. Утвердить прилагаемые </w:t>
      </w:r>
      <w:r w:rsidRPr="00CA3696">
        <w:rPr>
          <w:color w:val="000000"/>
          <w:sz w:val="30"/>
          <w:szCs w:val="30"/>
        </w:rPr>
        <w:t>изменения</w:t>
      </w:r>
      <w:r>
        <w:rPr>
          <w:color w:val="000000"/>
          <w:sz w:val="30"/>
          <w:szCs w:val="30"/>
        </w:rPr>
        <w:t>, которые вносятся в акты Правительства Российской Федерации.</w:t>
      </w:r>
    </w:p>
    <w:p w:rsidR="00CA3696" w:rsidRDefault="00CA3696" w:rsidP="00CA3696">
      <w:pPr>
        <w:pStyle w:val="a3"/>
        <w:shd w:val="clear" w:color="auto" w:fill="FFFFFF"/>
        <w:spacing w:before="210" w:beforeAutospacing="0" w:after="0" w:afterAutospacing="0"/>
        <w:rPr>
          <w:color w:val="000000"/>
          <w:sz w:val="30"/>
          <w:szCs w:val="30"/>
        </w:rPr>
      </w:pPr>
      <w:r>
        <w:rPr>
          <w:color w:val="000000"/>
          <w:sz w:val="30"/>
          <w:szCs w:val="30"/>
        </w:rPr>
        <w:t>2. Настоящее постановление вступает в силу с 1 января 2022 г.</w:t>
      </w:r>
    </w:p>
    <w:p w:rsidR="00CA3696" w:rsidRDefault="00CA3696" w:rsidP="00CA3696">
      <w:pPr>
        <w:pStyle w:val="a3"/>
        <w:shd w:val="clear" w:color="auto" w:fill="FFFFFF"/>
        <w:spacing w:before="210" w:beforeAutospacing="0" w:after="0" w:afterAutospacing="0"/>
        <w:rPr>
          <w:color w:val="000000"/>
          <w:sz w:val="30"/>
          <w:szCs w:val="30"/>
        </w:rPr>
      </w:pPr>
    </w:p>
    <w:p w:rsidR="00CA3696" w:rsidRDefault="00CA3696" w:rsidP="00CA3696">
      <w:pPr>
        <w:pStyle w:val="alignright"/>
        <w:shd w:val="clear" w:color="auto" w:fill="FFFFFF"/>
        <w:spacing w:before="0" w:beforeAutospacing="0" w:after="0" w:afterAutospacing="0"/>
        <w:jc w:val="right"/>
        <w:rPr>
          <w:color w:val="000000"/>
          <w:sz w:val="30"/>
          <w:szCs w:val="30"/>
        </w:rPr>
      </w:pPr>
      <w:r>
        <w:rPr>
          <w:color w:val="000000"/>
          <w:sz w:val="30"/>
          <w:szCs w:val="30"/>
        </w:rPr>
        <w:t>Председатель Правительства</w:t>
      </w:r>
    </w:p>
    <w:p w:rsidR="00CA3696" w:rsidRDefault="00CA3696" w:rsidP="00CA3696">
      <w:pPr>
        <w:pStyle w:val="alignright"/>
        <w:shd w:val="clear" w:color="auto" w:fill="FFFFFF"/>
        <w:spacing w:before="0" w:beforeAutospacing="0" w:after="0" w:afterAutospacing="0"/>
        <w:jc w:val="right"/>
        <w:rPr>
          <w:color w:val="000000"/>
          <w:sz w:val="30"/>
          <w:szCs w:val="30"/>
        </w:rPr>
      </w:pPr>
      <w:r>
        <w:rPr>
          <w:color w:val="000000"/>
          <w:sz w:val="30"/>
          <w:szCs w:val="30"/>
        </w:rPr>
        <w:t>Российской Федерации</w:t>
      </w:r>
    </w:p>
    <w:p w:rsidR="00CA3696" w:rsidRDefault="00CA3696" w:rsidP="00CA3696">
      <w:pPr>
        <w:pStyle w:val="alignright"/>
        <w:shd w:val="clear" w:color="auto" w:fill="FFFFFF"/>
        <w:spacing w:before="0" w:beforeAutospacing="0" w:after="0" w:afterAutospacing="0"/>
        <w:jc w:val="right"/>
        <w:rPr>
          <w:color w:val="000000"/>
          <w:sz w:val="30"/>
          <w:szCs w:val="30"/>
        </w:rPr>
      </w:pPr>
      <w:r>
        <w:rPr>
          <w:color w:val="000000"/>
          <w:sz w:val="30"/>
          <w:szCs w:val="30"/>
        </w:rPr>
        <w:t>М.МИШУСТИН</w:t>
      </w:r>
    </w:p>
    <w:p w:rsidR="00CA3696" w:rsidRDefault="00CA3696" w:rsidP="00CA3696">
      <w:pPr>
        <w:pStyle w:val="alignright"/>
        <w:shd w:val="clear" w:color="auto" w:fill="FFFFFF"/>
        <w:spacing w:before="0" w:beforeAutospacing="0" w:after="0" w:afterAutospacing="0"/>
        <w:jc w:val="right"/>
        <w:rPr>
          <w:color w:val="000000"/>
          <w:sz w:val="30"/>
          <w:szCs w:val="30"/>
        </w:rPr>
      </w:pPr>
    </w:p>
    <w:p w:rsidR="00CA3696" w:rsidRDefault="00CA3696" w:rsidP="00CA3696">
      <w:pPr>
        <w:pStyle w:val="alignright"/>
        <w:shd w:val="clear" w:color="auto" w:fill="FFFFFF"/>
        <w:spacing w:before="210" w:beforeAutospacing="0" w:after="0" w:afterAutospacing="0"/>
        <w:jc w:val="right"/>
        <w:rPr>
          <w:color w:val="000000"/>
          <w:sz w:val="30"/>
          <w:szCs w:val="30"/>
        </w:rPr>
      </w:pPr>
      <w:r>
        <w:rPr>
          <w:color w:val="000000"/>
          <w:sz w:val="30"/>
          <w:szCs w:val="30"/>
        </w:rPr>
        <w:t>Утверждены</w:t>
      </w:r>
    </w:p>
    <w:p w:rsidR="00CA3696" w:rsidRDefault="00CA3696" w:rsidP="00CA3696">
      <w:pPr>
        <w:pStyle w:val="alignright"/>
        <w:shd w:val="clear" w:color="auto" w:fill="FFFFFF"/>
        <w:spacing w:before="0" w:beforeAutospacing="0" w:after="0" w:afterAutospacing="0"/>
        <w:jc w:val="right"/>
        <w:rPr>
          <w:color w:val="000000"/>
          <w:sz w:val="30"/>
          <w:szCs w:val="30"/>
        </w:rPr>
      </w:pPr>
      <w:r>
        <w:rPr>
          <w:color w:val="000000"/>
          <w:sz w:val="30"/>
          <w:szCs w:val="30"/>
        </w:rPr>
        <w:t>постановлением Правительства</w:t>
      </w:r>
    </w:p>
    <w:p w:rsidR="00CA3696" w:rsidRDefault="00CA3696" w:rsidP="00CA3696">
      <w:pPr>
        <w:pStyle w:val="alignright"/>
        <w:shd w:val="clear" w:color="auto" w:fill="FFFFFF"/>
        <w:spacing w:before="0" w:beforeAutospacing="0" w:after="0" w:afterAutospacing="0"/>
        <w:jc w:val="right"/>
        <w:rPr>
          <w:color w:val="000000"/>
          <w:sz w:val="30"/>
          <w:szCs w:val="30"/>
        </w:rPr>
      </w:pPr>
      <w:r>
        <w:rPr>
          <w:color w:val="000000"/>
          <w:sz w:val="30"/>
          <w:szCs w:val="30"/>
        </w:rPr>
        <w:t>Российской Федерации</w:t>
      </w:r>
    </w:p>
    <w:p w:rsidR="00CA3696" w:rsidRDefault="00CA3696" w:rsidP="00CA3696">
      <w:pPr>
        <w:pStyle w:val="alignright"/>
        <w:shd w:val="clear" w:color="auto" w:fill="FFFFFF"/>
        <w:spacing w:before="0" w:beforeAutospacing="0" w:after="0" w:afterAutospacing="0"/>
        <w:jc w:val="right"/>
        <w:rPr>
          <w:color w:val="000000"/>
          <w:sz w:val="30"/>
          <w:szCs w:val="30"/>
        </w:rPr>
      </w:pPr>
      <w:r>
        <w:rPr>
          <w:color w:val="000000"/>
          <w:sz w:val="30"/>
          <w:szCs w:val="30"/>
        </w:rPr>
        <w:t xml:space="preserve">от 3 декабря 2021 г. </w:t>
      </w:r>
      <w:r>
        <w:rPr>
          <w:color w:val="000000"/>
          <w:sz w:val="30"/>
          <w:szCs w:val="30"/>
        </w:rPr>
        <w:t>№</w:t>
      </w:r>
      <w:r>
        <w:rPr>
          <w:color w:val="000000"/>
          <w:sz w:val="30"/>
          <w:szCs w:val="30"/>
        </w:rPr>
        <w:t xml:space="preserve"> 2191</w:t>
      </w:r>
    </w:p>
    <w:p w:rsidR="00CA3696" w:rsidRPr="00CA3696" w:rsidRDefault="00CA3696" w:rsidP="00CA3696">
      <w:pPr>
        <w:pStyle w:val="aligncenter"/>
        <w:shd w:val="clear" w:color="auto" w:fill="FFFFFF"/>
        <w:spacing w:before="0" w:beforeAutospacing="0" w:after="0" w:afterAutospacing="0" w:line="450" w:lineRule="atLeast"/>
        <w:jc w:val="center"/>
        <w:outlineLvl w:val="1"/>
        <w:rPr>
          <w:rFonts w:ascii="Arial" w:hAnsi="Arial" w:cs="Arial"/>
          <w:b/>
          <w:bCs/>
          <w:color w:val="000000"/>
          <w:kern w:val="36"/>
        </w:rPr>
      </w:pPr>
      <w:r w:rsidRPr="00CA3696">
        <w:rPr>
          <w:rFonts w:ascii="Arial" w:hAnsi="Arial" w:cs="Arial"/>
          <w:b/>
          <w:bCs/>
          <w:color w:val="000000"/>
          <w:kern w:val="36"/>
        </w:rPr>
        <w:t>ИЗМЕНЕНИЯ,</w:t>
      </w:r>
    </w:p>
    <w:p w:rsidR="00CA3696" w:rsidRDefault="00CA3696" w:rsidP="00CA3696">
      <w:pPr>
        <w:pStyle w:val="aligncenter"/>
        <w:shd w:val="clear" w:color="auto" w:fill="FFFFFF"/>
        <w:spacing w:before="210" w:beforeAutospacing="0" w:after="0" w:afterAutospacing="0" w:line="450" w:lineRule="atLeast"/>
        <w:jc w:val="center"/>
        <w:outlineLvl w:val="1"/>
        <w:rPr>
          <w:rFonts w:ascii="Arial" w:hAnsi="Arial" w:cs="Arial"/>
          <w:b/>
          <w:bCs/>
          <w:color w:val="000000"/>
          <w:kern w:val="36"/>
        </w:rPr>
      </w:pPr>
      <w:r w:rsidRPr="00CA3696">
        <w:rPr>
          <w:rFonts w:ascii="Arial" w:hAnsi="Arial" w:cs="Arial"/>
          <w:b/>
          <w:bCs/>
          <w:color w:val="000000"/>
          <w:kern w:val="36"/>
        </w:rPr>
        <w:t>КОТОРЫЕ ВНОСЯТСЯ В АКТЫ ПРАВИТЕЛЬСТВА РОССИЙСКОЙ ФЕДЕРАЦИИ</w:t>
      </w:r>
    </w:p>
    <w:p w:rsidR="00CA3696" w:rsidRPr="00CA3696" w:rsidRDefault="00CA3696" w:rsidP="00CA3696">
      <w:pPr>
        <w:pStyle w:val="a3"/>
        <w:shd w:val="clear" w:color="auto" w:fill="FFFFFF"/>
        <w:spacing w:before="210" w:after="0"/>
        <w:rPr>
          <w:color w:val="000000"/>
          <w:sz w:val="30"/>
          <w:szCs w:val="30"/>
        </w:rPr>
      </w:pPr>
    </w:p>
    <w:p w:rsidR="00CA3696" w:rsidRPr="00CA3696" w:rsidRDefault="00CA3696" w:rsidP="00CA3696">
      <w:pPr>
        <w:pStyle w:val="a3"/>
        <w:shd w:val="clear" w:color="auto" w:fill="FFFFFF"/>
        <w:spacing w:before="210" w:after="0"/>
        <w:jc w:val="both"/>
        <w:rPr>
          <w:color w:val="000000"/>
          <w:sz w:val="30"/>
          <w:szCs w:val="30"/>
        </w:rPr>
      </w:pPr>
      <w:bookmarkStart w:id="0" w:name="_GoBack"/>
      <w:r w:rsidRPr="00CA3696">
        <w:rPr>
          <w:color w:val="000000"/>
          <w:sz w:val="30"/>
          <w:szCs w:val="30"/>
        </w:rPr>
        <w:t xml:space="preserve">1. В Регламенте Правительства Российской Федерации, утвержденном постановлением Правительства Российской Федерации от 1 июня 2004 г. </w:t>
      </w:r>
      <w:r>
        <w:rPr>
          <w:color w:val="000000"/>
          <w:sz w:val="30"/>
          <w:szCs w:val="30"/>
        </w:rPr>
        <w:t>№</w:t>
      </w:r>
      <w:r w:rsidRPr="00CA3696">
        <w:rPr>
          <w:color w:val="000000"/>
          <w:sz w:val="30"/>
          <w:szCs w:val="30"/>
        </w:rPr>
        <w:t xml:space="preserve"> 260 "О Регламенте Правительства Российской Федерации и Положении об Аппарате Правительства Российской Федерации" (Собрание законодательства Российской Федерации, 2004, </w:t>
      </w:r>
      <w:r>
        <w:rPr>
          <w:color w:val="000000"/>
          <w:sz w:val="30"/>
          <w:szCs w:val="30"/>
        </w:rPr>
        <w:t>№</w:t>
      </w:r>
      <w:r w:rsidRPr="00CA3696">
        <w:rPr>
          <w:color w:val="000000"/>
          <w:sz w:val="30"/>
          <w:szCs w:val="30"/>
        </w:rPr>
        <w:t xml:space="preserve"> 23, ст. 2313; 2020, </w:t>
      </w:r>
      <w:r>
        <w:rPr>
          <w:color w:val="000000"/>
          <w:sz w:val="30"/>
          <w:szCs w:val="30"/>
        </w:rPr>
        <w:t>№</w:t>
      </w:r>
      <w:r w:rsidRPr="00CA3696">
        <w:rPr>
          <w:color w:val="000000"/>
          <w:sz w:val="30"/>
          <w:szCs w:val="30"/>
        </w:rPr>
        <w:t xml:space="preserve"> 42, ст. 6614):</w:t>
      </w:r>
    </w:p>
    <w:p w:rsidR="00CA3696" w:rsidRPr="00CA3696" w:rsidRDefault="00CA3696" w:rsidP="00CA3696">
      <w:pPr>
        <w:pStyle w:val="a3"/>
        <w:shd w:val="clear" w:color="auto" w:fill="FFFFFF"/>
        <w:spacing w:before="210" w:after="0"/>
        <w:jc w:val="both"/>
        <w:rPr>
          <w:color w:val="000000"/>
          <w:sz w:val="30"/>
          <w:szCs w:val="30"/>
        </w:rPr>
      </w:pPr>
      <w:r w:rsidRPr="00CA3696">
        <w:rPr>
          <w:color w:val="000000"/>
          <w:sz w:val="30"/>
          <w:szCs w:val="30"/>
        </w:rPr>
        <w:t>а) пункт 60(6) после слов "Министерство экономического развития Российской Федерации" дополнить словами ", Министерство промышленности и торговли Российской Федерации";</w:t>
      </w:r>
    </w:p>
    <w:p w:rsidR="00CA3696" w:rsidRPr="00CA3696" w:rsidRDefault="00CA3696" w:rsidP="00CA3696">
      <w:pPr>
        <w:pStyle w:val="a3"/>
        <w:shd w:val="clear" w:color="auto" w:fill="FFFFFF"/>
        <w:spacing w:before="210" w:after="0"/>
        <w:jc w:val="both"/>
        <w:rPr>
          <w:color w:val="000000"/>
          <w:sz w:val="30"/>
          <w:szCs w:val="30"/>
        </w:rPr>
      </w:pPr>
      <w:r w:rsidRPr="00CA3696">
        <w:rPr>
          <w:color w:val="000000"/>
          <w:sz w:val="30"/>
          <w:szCs w:val="30"/>
        </w:rPr>
        <w:lastRenderedPageBreak/>
        <w:t>б) абзац первый пункта 60(7) после слов "Министерство экономического развития Российской Федерации" дополнить словами ", Министерство промышленности и торговли Российской Федерации".</w:t>
      </w:r>
    </w:p>
    <w:p w:rsidR="00CA3696" w:rsidRPr="00CA3696" w:rsidRDefault="00CA3696" w:rsidP="00CA3696">
      <w:pPr>
        <w:pStyle w:val="a3"/>
        <w:shd w:val="clear" w:color="auto" w:fill="FFFFFF"/>
        <w:spacing w:before="210" w:after="0"/>
        <w:jc w:val="both"/>
        <w:rPr>
          <w:color w:val="000000"/>
          <w:sz w:val="30"/>
          <w:szCs w:val="30"/>
        </w:rPr>
      </w:pPr>
      <w:r w:rsidRPr="00CA3696">
        <w:rPr>
          <w:color w:val="000000"/>
          <w:sz w:val="30"/>
          <w:szCs w:val="30"/>
        </w:rPr>
        <w:t xml:space="preserve">2. В Положении о порядке рассмотрения Правительством Российской Федерации обращений об определении единственного поставщика (подрядчика, исполнителя) товаров, работ, услуг при осуществлении их закупок для государственных нужд, утвержденном постановлением Правительства Российской Федерации от 10 октября 2020 г. </w:t>
      </w:r>
      <w:r>
        <w:rPr>
          <w:color w:val="000000"/>
          <w:sz w:val="30"/>
          <w:szCs w:val="30"/>
        </w:rPr>
        <w:t>№</w:t>
      </w:r>
      <w:r w:rsidRPr="00CA3696">
        <w:rPr>
          <w:color w:val="000000"/>
          <w:sz w:val="30"/>
          <w:szCs w:val="30"/>
        </w:rPr>
        <w:t xml:space="preserve"> 1649 "Об утверждении Положения о порядке рассмотрения Правительством Российской Федерации обращений об определении единственного поставщика (подрядчика, исполнителя) товаров, работ, услуг при осуществлении их закупок для государственных нужд и о внесении изменений в Регламент Правительства Российской Федерации" (Собрание законодательства Российской Федерации, 2020, </w:t>
      </w:r>
      <w:r>
        <w:rPr>
          <w:color w:val="000000"/>
          <w:sz w:val="30"/>
          <w:szCs w:val="30"/>
        </w:rPr>
        <w:t>№</w:t>
      </w:r>
      <w:r w:rsidRPr="00CA3696">
        <w:rPr>
          <w:color w:val="000000"/>
          <w:sz w:val="30"/>
          <w:szCs w:val="30"/>
        </w:rPr>
        <w:t xml:space="preserve"> 42, ст. 6614):</w:t>
      </w:r>
    </w:p>
    <w:p w:rsidR="00CA3696" w:rsidRPr="00CA3696" w:rsidRDefault="00CA3696" w:rsidP="00CA3696">
      <w:pPr>
        <w:pStyle w:val="a3"/>
        <w:shd w:val="clear" w:color="auto" w:fill="FFFFFF"/>
        <w:spacing w:before="210" w:after="0"/>
        <w:jc w:val="both"/>
        <w:rPr>
          <w:color w:val="000000"/>
          <w:sz w:val="30"/>
          <w:szCs w:val="30"/>
        </w:rPr>
      </w:pPr>
      <w:r w:rsidRPr="00CA3696">
        <w:rPr>
          <w:color w:val="000000"/>
          <w:sz w:val="30"/>
          <w:szCs w:val="30"/>
        </w:rPr>
        <w:t>а) пункт 10 дополнить подпунктом "г" следующего содержания:</w:t>
      </w:r>
    </w:p>
    <w:p w:rsidR="00CA3696" w:rsidRPr="00CA3696" w:rsidRDefault="00CA3696" w:rsidP="00CA3696">
      <w:pPr>
        <w:pStyle w:val="a3"/>
        <w:shd w:val="clear" w:color="auto" w:fill="FFFFFF"/>
        <w:spacing w:before="210" w:after="0"/>
        <w:jc w:val="both"/>
        <w:rPr>
          <w:color w:val="000000"/>
          <w:sz w:val="30"/>
          <w:szCs w:val="30"/>
        </w:rPr>
      </w:pPr>
      <w:r w:rsidRPr="00CA3696">
        <w:rPr>
          <w:color w:val="000000"/>
          <w:sz w:val="30"/>
          <w:szCs w:val="30"/>
        </w:rPr>
        <w:t>"г) заключения Министерства промышленности и торговли Российской Федерации о наличии (отсутствии) сведений об указанных (при наличии) в соответствии с подпунктом "а" пункта 3 настоящего Положения в предмете государственного контракта и (или) описании объекта закупки закупаемых товарах (в том числе товарах, поставляемых при выполнении закупаемых работ, оказании закупаемых услуг) в реестре промышленной продукции, произведенной на территории Российской Федерации, в едином реестре российской радиоэлектронной продукции, евразийском реестре промышленных товаров государств - членов Евразийского экономического союза.";</w:t>
      </w:r>
    </w:p>
    <w:p w:rsidR="00CA3696" w:rsidRPr="00CA3696" w:rsidRDefault="00CA3696" w:rsidP="00CA3696">
      <w:pPr>
        <w:pStyle w:val="a3"/>
        <w:shd w:val="clear" w:color="auto" w:fill="FFFFFF"/>
        <w:spacing w:before="210" w:after="0"/>
        <w:jc w:val="both"/>
        <w:rPr>
          <w:color w:val="000000"/>
          <w:sz w:val="30"/>
          <w:szCs w:val="30"/>
        </w:rPr>
      </w:pPr>
      <w:r w:rsidRPr="00CA3696">
        <w:rPr>
          <w:color w:val="000000"/>
          <w:sz w:val="30"/>
          <w:szCs w:val="30"/>
        </w:rPr>
        <w:t>б) приложение к указанному Положению дополнить пунктом 6(1) следующего содержания:</w:t>
      </w:r>
    </w:p>
    <w:p w:rsidR="00CA3696" w:rsidRDefault="00CA3696" w:rsidP="00CA3696">
      <w:pPr>
        <w:pStyle w:val="a3"/>
        <w:shd w:val="clear" w:color="auto" w:fill="FFFFFF"/>
        <w:spacing w:before="210" w:beforeAutospacing="0" w:after="0" w:afterAutospacing="0"/>
        <w:jc w:val="both"/>
        <w:rPr>
          <w:color w:val="000000"/>
          <w:sz w:val="30"/>
          <w:szCs w:val="30"/>
        </w:rPr>
      </w:pPr>
      <w:r w:rsidRPr="00CA3696">
        <w:rPr>
          <w:color w:val="000000"/>
          <w:sz w:val="30"/>
          <w:szCs w:val="30"/>
        </w:rPr>
        <w:t xml:space="preserve">"6(1). Оценка влияния решения об осуществлении закупки у единственного исполнителя на поддержку российских товаропроизводителей в части информации о наличии (отсутствии) сведений об указанных (при наличии) в предмете государственного контракта и (или) описании объекта закупки закупаемых товарах (в том числе товарах, поставляемых при выполнении закупаемых работ, оказании закупаемых услуг) в реестре промышленной продукции, произведенной на территории Российской Федерации, едином реестре российской радиоэлектронной продукции, евразийском реестре </w:t>
      </w:r>
      <w:r w:rsidRPr="00CA3696">
        <w:rPr>
          <w:color w:val="000000"/>
          <w:sz w:val="30"/>
          <w:szCs w:val="30"/>
        </w:rPr>
        <w:lastRenderedPageBreak/>
        <w:t>промышленных товаров государств - членов Евразийского экономического</w:t>
      </w:r>
      <w:r w:rsidRPr="00CA3696">
        <w:rPr>
          <w:color w:val="000000"/>
          <w:sz w:val="30"/>
          <w:szCs w:val="30"/>
        </w:rPr>
        <w:t xml:space="preserve"> </w:t>
      </w:r>
      <w:r>
        <w:rPr>
          <w:color w:val="000000"/>
          <w:sz w:val="30"/>
          <w:szCs w:val="30"/>
        </w:rPr>
        <w:t>союза.".</w:t>
      </w:r>
    </w:p>
    <w:bookmarkEnd w:id="0"/>
    <w:p w:rsidR="00CA3696" w:rsidRDefault="00CA3696" w:rsidP="00CA3696">
      <w:pPr>
        <w:pStyle w:val="alignright"/>
        <w:shd w:val="clear" w:color="auto" w:fill="FFFFFF"/>
        <w:spacing w:before="0" w:beforeAutospacing="0" w:after="0" w:afterAutospacing="0"/>
        <w:rPr>
          <w:color w:val="000000"/>
          <w:sz w:val="30"/>
          <w:szCs w:val="30"/>
        </w:rPr>
      </w:pPr>
    </w:p>
    <w:p w:rsidR="00F5533C" w:rsidRDefault="00F5533C"/>
    <w:sectPr w:rsidR="00F553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696"/>
    <w:rsid w:val="00CA3696"/>
    <w:rsid w:val="00F55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46FEB7-0DAF-41C5-9F78-2182C104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igncenter">
    <w:name w:val="align_center"/>
    <w:basedOn w:val="a"/>
    <w:rsid w:val="00CA36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A36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A3696"/>
    <w:rPr>
      <w:color w:val="0000FF"/>
      <w:u w:val="single"/>
    </w:rPr>
  </w:style>
  <w:style w:type="paragraph" w:customStyle="1" w:styleId="alignright">
    <w:name w:val="align_right"/>
    <w:basedOn w:val="a"/>
    <w:rsid w:val="00CA36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150686">
      <w:bodyDiv w:val="1"/>
      <w:marLeft w:val="0"/>
      <w:marRight w:val="0"/>
      <w:marTop w:val="0"/>
      <w:marBottom w:val="0"/>
      <w:divBdr>
        <w:top w:val="none" w:sz="0" w:space="0" w:color="auto"/>
        <w:left w:val="none" w:sz="0" w:space="0" w:color="auto"/>
        <w:bottom w:val="none" w:sz="0" w:space="0" w:color="auto"/>
        <w:right w:val="none" w:sz="0" w:space="0" w:color="auto"/>
      </w:divBdr>
    </w:div>
    <w:div w:id="468672147">
      <w:bodyDiv w:val="1"/>
      <w:marLeft w:val="0"/>
      <w:marRight w:val="0"/>
      <w:marTop w:val="0"/>
      <w:marBottom w:val="0"/>
      <w:divBdr>
        <w:top w:val="none" w:sz="0" w:space="0" w:color="auto"/>
        <w:left w:val="none" w:sz="0" w:space="0" w:color="auto"/>
        <w:bottom w:val="none" w:sz="0" w:space="0" w:color="auto"/>
        <w:right w:val="none" w:sz="0" w:space="0" w:color="auto"/>
      </w:divBdr>
      <w:divsChild>
        <w:div w:id="1482650076">
          <w:marLeft w:val="0"/>
          <w:marRight w:val="0"/>
          <w:marTop w:val="0"/>
          <w:marBottom w:val="0"/>
          <w:divBdr>
            <w:top w:val="none" w:sz="0" w:space="0" w:color="auto"/>
            <w:left w:val="none" w:sz="0" w:space="0" w:color="auto"/>
            <w:bottom w:val="none" w:sz="0" w:space="0" w:color="auto"/>
            <w:right w:val="none" w:sz="0" w:space="0" w:color="auto"/>
          </w:divBdr>
        </w:div>
      </w:divsChild>
    </w:div>
    <w:div w:id="1823349520">
      <w:bodyDiv w:val="1"/>
      <w:marLeft w:val="0"/>
      <w:marRight w:val="0"/>
      <w:marTop w:val="0"/>
      <w:marBottom w:val="0"/>
      <w:divBdr>
        <w:top w:val="none" w:sz="0" w:space="0" w:color="auto"/>
        <w:left w:val="none" w:sz="0" w:space="0" w:color="auto"/>
        <w:bottom w:val="none" w:sz="0" w:space="0" w:color="auto"/>
        <w:right w:val="none" w:sz="0" w:space="0" w:color="auto"/>
      </w:divBdr>
      <w:divsChild>
        <w:div w:id="1740833468">
          <w:marLeft w:val="0"/>
          <w:marRight w:val="0"/>
          <w:marTop w:val="0"/>
          <w:marBottom w:val="0"/>
          <w:divBdr>
            <w:top w:val="none" w:sz="0" w:space="0" w:color="auto"/>
            <w:left w:val="none" w:sz="0" w:space="0" w:color="auto"/>
            <w:bottom w:val="none" w:sz="0" w:space="0" w:color="auto"/>
            <w:right w:val="none" w:sz="0" w:space="0" w:color="auto"/>
          </w:divBdr>
          <w:divsChild>
            <w:div w:id="157620807">
              <w:marLeft w:val="0"/>
              <w:marRight w:val="0"/>
              <w:marTop w:val="0"/>
              <w:marBottom w:val="0"/>
              <w:divBdr>
                <w:top w:val="none" w:sz="0" w:space="0" w:color="auto"/>
                <w:left w:val="none" w:sz="0" w:space="0" w:color="auto"/>
                <w:bottom w:val="none" w:sz="0" w:space="0" w:color="auto"/>
                <w:right w:val="none" w:sz="0" w:space="0" w:color="auto"/>
              </w:divBdr>
            </w:div>
            <w:div w:id="814225359">
              <w:marLeft w:val="0"/>
              <w:marRight w:val="0"/>
              <w:marTop w:val="0"/>
              <w:marBottom w:val="0"/>
              <w:divBdr>
                <w:top w:val="none" w:sz="0" w:space="0" w:color="auto"/>
                <w:left w:val="none" w:sz="0" w:space="0" w:color="auto"/>
                <w:bottom w:val="none" w:sz="0" w:space="0" w:color="auto"/>
                <w:right w:val="none" w:sz="0" w:space="0" w:color="auto"/>
              </w:divBdr>
            </w:div>
          </w:divsChild>
        </w:div>
        <w:div w:id="423303142">
          <w:marLeft w:val="0"/>
          <w:marRight w:val="0"/>
          <w:marTop w:val="0"/>
          <w:marBottom w:val="0"/>
          <w:divBdr>
            <w:top w:val="none" w:sz="0" w:space="0" w:color="auto"/>
            <w:left w:val="none" w:sz="0" w:space="0" w:color="auto"/>
            <w:bottom w:val="none" w:sz="0" w:space="0" w:color="auto"/>
            <w:right w:val="none" w:sz="0" w:space="0" w:color="auto"/>
          </w:divBdr>
          <w:divsChild>
            <w:div w:id="1067923171">
              <w:marLeft w:val="0"/>
              <w:marRight w:val="0"/>
              <w:marTop w:val="0"/>
              <w:marBottom w:val="0"/>
              <w:divBdr>
                <w:top w:val="none" w:sz="0" w:space="0" w:color="auto"/>
                <w:left w:val="none" w:sz="0" w:space="0" w:color="auto"/>
                <w:bottom w:val="none" w:sz="0" w:space="0" w:color="auto"/>
                <w:right w:val="none" w:sz="0" w:space="0" w:color="auto"/>
              </w:divBdr>
              <w:divsChild>
                <w:div w:id="1559438020">
                  <w:marLeft w:val="0"/>
                  <w:marRight w:val="0"/>
                  <w:marTop w:val="0"/>
                  <w:marBottom w:val="0"/>
                  <w:divBdr>
                    <w:top w:val="none" w:sz="0" w:space="0" w:color="auto"/>
                    <w:left w:val="none" w:sz="0" w:space="0" w:color="auto"/>
                    <w:bottom w:val="none" w:sz="0" w:space="0" w:color="auto"/>
                    <w:right w:val="none" w:sz="0" w:space="0" w:color="auto"/>
                  </w:divBdr>
                </w:div>
              </w:divsChild>
            </w:div>
            <w:div w:id="2008707988">
              <w:marLeft w:val="0"/>
              <w:marRight w:val="0"/>
              <w:marTop w:val="0"/>
              <w:marBottom w:val="0"/>
              <w:divBdr>
                <w:top w:val="none" w:sz="0" w:space="0" w:color="auto"/>
                <w:left w:val="none" w:sz="0" w:space="0" w:color="auto"/>
                <w:bottom w:val="none" w:sz="0" w:space="0" w:color="auto"/>
                <w:right w:val="none" w:sz="0" w:space="0" w:color="auto"/>
              </w:divBdr>
              <w:divsChild>
                <w:div w:id="9548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501</Words>
  <Characters>2862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2021-12-15T12:12:00Z</dcterms:created>
  <dcterms:modified xsi:type="dcterms:W3CDTF">2021-12-15T12:18:00Z</dcterms:modified>
</cp:coreProperties>
</file>