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bookmarkStart w:id="0" w:name="_GoBack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Приказ Министерства промышленности и торговли РФ и Министерства здравоохранения РФ от 7 декабря 2021 г. </w:t>
      </w:r>
      <w:r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№</w:t>
      </w:r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4856/1131н</w:t>
      </w:r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 xml:space="preserve">"Об утверждении графика и условий поэтапной локализации производства единственным поставщиком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стентов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для коронарных артерий металлических непокрытых,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стентов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для коронарных артерий, выделяющих лекарственное средство, катетеров баллонных стандартных для коронарной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ангиопластики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, закупаемых федеральными государственными бюджетными учреждениями и государственными бюджетными учреждениями субъектов Российской Федерации"</w:t>
      </w:r>
    </w:p>
    <w:bookmarkEnd w:id="0"/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Во </w:t>
      </w: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исполнение пункта 2 распоряжения Правительства Российской Федерации от 12 мая 2015 г.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855-р (Собрание законодательства Российской Федерации, 2015,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20, ст. 2967; 2021,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31, ст. 5982) приказываем:</w:t>
      </w:r>
    </w:p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прилагаемый график и условия поэтапной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локализации производства единственным поставщиком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стентов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коронарных артерий металлических непокрытых,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стентов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коронарных артерий, выделяющих лекарственное средство, катетеров баллонных стандартных для коронарной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ангиопластики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закупаемых федеральными государственными бюджетными учреждениями и государственными бюджетными учреждениями субъектов Российской Федерации.</w:t>
      </w:r>
    </w:p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Контроль за исполнением настоящего приказа возложить на первого заместителя Министра промышленности и торговли Российской Федерации B.C. Осьмакова и заместителя Министра здравоохранения Российской Федерации С.В. Глаголева.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F2135" w:rsidRPr="007F2135" w:rsidTr="007F2135">
        <w:tc>
          <w:tcPr>
            <w:tcW w:w="3300" w:type="pct"/>
            <w:vAlign w:val="bottom"/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промышленности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торговли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7F2135" w:rsidRPr="007F2135" w:rsidRDefault="007F2135" w:rsidP="007F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 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Мантуров</w:t>
            </w:r>
            <w:proofErr w:type="spellEnd"/>
          </w:p>
        </w:tc>
      </w:tr>
    </w:tbl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F2135" w:rsidRPr="007F2135" w:rsidTr="007F2135">
        <w:tc>
          <w:tcPr>
            <w:tcW w:w="3300" w:type="pct"/>
            <w:vAlign w:val="bottom"/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 здравоохранения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7F2135" w:rsidRPr="007F2135" w:rsidRDefault="007F2135" w:rsidP="007F21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 Мурашко</w:t>
            </w:r>
          </w:p>
        </w:tc>
      </w:tr>
    </w:tbl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30 декабря 2021 г.</w:t>
      </w:r>
    </w:p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66744</w:t>
      </w:r>
    </w:p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УТВЕРЖДЕНЫ</w:t>
      </w:r>
      <w:r w:rsidRPr="007F213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7F213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приказом</w:t>
      </w:r>
      <w:r w:rsidRPr="007F213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</w:t>
      </w:r>
      <w:proofErr w:type="spellStart"/>
      <w:r w:rsidRPr="007F213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Минпромторга</w:t>
      </w:r>
      <w:proofErr w:type="spellEnd"/>
      <w:r w:rsidRPr="007F213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России</w:t>
      </w:r>
      <w:r w:rsidRPr="007F213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и Минздрава России</w:t>
      </w:r>
      <w:r w:rsidRPr="007F213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7 декабря 2021 г.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7F2135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4856/1131н</w:t>
      </w:r>
    </w:p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График и условия поэтапной локализации производства единственным поставщиком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стентов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для коронарных артерий </w:t>
      </w:r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lastRenderedPageBreak/>
        <w:t xml:space="preserve">металлических непокрытых,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стентов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 xml:space="preserve"> для коронарных артерий, выделяющих лекарственное средство, катетеров баллонных стандартных для коронарной </w:t>
      </w:r>
      <w:proofErr w:type="spellStart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ангиопластики</w:t>
      </w:r>
      <w:proofErr w:type="spellEnd"/>
      <w:r w:rsidRPr="007F213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, закупаемых федеральными государственными бюджетными учреждениями и государственными бюджетными учреждениями субъектов Российской Федерации</w:t>
      </w:r>
    </w:p>
    <w:tbl>
      <w:tblPr>
        <w:tblW w:w="11398" w:type="dxa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28"/>
        <w:gridCol w:w="4702"/>
        <w:gridCol w:w="5252"/>
        <w:gridCol w:w="142"/>
        <w:gridCol w:w="50"/>
        <w:gridCol w:w="92"/>
        <w:gridCol w:w="50"/>
      </w:tblGrid>
      <w:tr w:rsidR="007F2135" w:rsidRPr="007F2135" w:rsidTr="007F2135">
        <w:trPr>
          <w:gridAfter w:val="3"/>
          <w:wAfter w:w="192" w:type="dxa"/>
        </w:trPr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Отчетные документы</w:t>
            </w:r>
          </w:p>
        </w:tc>
      </w:tr>
      <w:tr w:rsidR="007F2135" w:rsidRPr="007F2135" w:rsidTr="007F2135">
        <w:trPr>
          <w:gridAfter w:val="3"/>
          <w:wAfter w:w="192" w:type="dxa"/>
        </w:trPr>
        <w:tc>
          <w:tcPr>
            <w:tcW w:w="11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1: Внедрение технологических процессов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 (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 металлических непокрытых,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выделяющих лекарственное средство) и катетеров баллонных стандартных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Внедрение технологических процессов нанесения покрытия, выделяющего лекарственное средство, на коронарный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F2135" w:rsidRPr="007F2135" w:rsidTr="007F2135">
        <w:trPr>
          <w:gridAfter w:val="3"/>
          <w:wAfter w:w="192" w:type="dxa"/>
        </w:trPr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 2021 г.</w:t>
            </w:r>
          </w:p>
        </w:tc>
        <w:tc>
          <w:tcPr>
            <w:tcW w:w="4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Внедрение технологии сборки следующих видов медицинских изделий: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 металлический непокрытый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CC (оригинальное название локализуемого продукта компании-производителя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(далее -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CC);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выделяющий лекарственное средство,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(оригинальное название локализуемого продукта компании-производителя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(далее -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PC);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выделяющий лекарственное средство,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Choice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 (оригинальное название локализуемого продукта компании-производителя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(далее -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Choice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PC).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технологий сборки вышеуказанных медицинских изделий, в том числе, предусматривает: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Монтаж и квалификацию производственного оборудования, необходимого для осуществления следующих технологических процессов: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кримпинг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(крепление обжимом) для всех видов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системе доставки;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конечная упаковка и контроль качества.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Установку и квалификацию лабораторного оборудования, необходимого для обеспечения механического тестирования вышеуказанных медицинских изделий.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Осуществление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Внедрение технологии сборки медицинского изделия катетер баллонный 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стандартный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Cathy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o. 4 (оригинальное название локализуемого продукта компании-производителя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(далее -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Cathy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 4).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технологий сборки вышеуказанного медицинского изделия, в том числе предусматривает: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Монтаж и квалификацию производственного оборудования, необходимого для осуществления следующих технологических процессов: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элементной сборки катетера баллонного стандартного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складок баллона и их фиксации; конечной упаковки и контроля качества.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Установку и квалификацию лабораторного оборудования, необходимого для обеспечения механического тестирования вышеуказанного медицинского изделия.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Осуществление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Внедрение технологий нанесения покрытия, выделяющего лекарственное средство, на коронарные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стенты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Технология применяется для покрытия медицинских изделий: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 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Choice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технологий по нанесению покрытия, выделяющего лекарственное средство, на коронарный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прочего предусматривает следующее: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Монтаж и квалификацию производственного оборудования, необходимого для осуществления следующих технологических процессов: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покрытия, выделяющего лекарственное средство;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 коронарный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покрытия, выделяющего лекарственное средство; контроль качества коронарного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Установку и квалификацию лабораторного оборудования, необходимого для проведения химического анализа содержания лекарственного средства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стентах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выделяющих лекарственное средство.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 Осуществление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Обучение задействованного в реализации данного этапа производственного и инженерного персонала ООО "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Стентекс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необходимым технологическим процессам и процедурам контроля качества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 и катетеров баллонных стандартных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технологическим процессам нанесения на коронарные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стенты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покрытия, выделяющего лекарственное средство.</w:t>
            </w:r>
          </w:p>
        </w:tc>
        <w:tc>
          <w:tcPr>
            <w:tcW w:w="5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в срок до 20 декабря 2021 года в Министерство промышленности и торговли Российской Федерации и Министерство здравоохранения Российской Федерации следующих документов (по состоянию не позднее 1 ноября 2021 г.):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Копии регистрационных удостоверений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Choice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CC,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Cathy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 4,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выданных в соответствии с постановлением Правительства Российской Федерации от 27 декабря 2012 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1416 "Об утверждении Правил государственной регистрации медицинских изделий" (Собрание законодательства Российской Федерации, 2013,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1, ст. 14;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43, ст. 5556; 2020,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49, ст. 7897).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Документы, подтверждающие право владения либо пользования производственным и лабораторным оборудованием, необходимым для осуществления комплекса технологических процессов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 и катетеров баллонных стандартных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для технологических процессов нанесения на коронарные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стенты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покрытия, выделяющего лекарственное средство, и документы, подтверждающие право владения либо пользования лабораторным оборудованием, необходимым для механического тестирования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 и катетеров баллонных стандартных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необходимым для химического анализа содержания лекарственного средства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стентах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выделяющих лекарственное средство.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Отчеты о квалификации монтажа производственного оборудования, необходимого для осуществления комплекса технологических процессов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 и катетеров 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баллонных стандартных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оборудования для нанесения на коронарные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стенты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покрытия, выделяющего лекарственное средство.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Отчеты о квалификации монтажа лабораторного оборудования, необходимого для механического тестирования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 и катетеров баллонных стандартных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лабораторного оборудования, необходимого для химического анализа содержания лекарственного средства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стентах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выделяющих лекарственное средство.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Отчеты о проведении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Список сотрудников предприятия, прошедших обучение с целью внедрения технологических процессов и осуществления контроля качества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 и катетеров баллонных стандартных для коронарной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ангиопластики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внедрения технологических процессов нанесения на коронарные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стенты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покрытия, выделяющего лекарственное средство, и документ, подтверждающий прохождение обучения этими сотрудниками.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Сертификат о происхождении товара, выдаваемый уполномоченным органом (организацией) государств - членов Евразийского экономического союза по форме, установленной Правилами определения страны происхождения товаров, являющимися неотъемлемой частью Соглашения о Правилах определения страны происхождения товаров в Содружестве Независимых Государств от 20 ноября 2009 г. (Собрание законодательства Российской Федерации, 2011,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34, ст. 4950, Бюллетень международных договоров, 2019,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10, ст. 896) (далее - Правила), и в соответствии с критериями определения страны происхождения товаров, предусмотренными Правилами в отношении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CC,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Chrome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Choice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PC,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Cathy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 4.</w:t>
            </w:r>
          </w:p>
        </w:tc>
      </w:tr>
      <w:tr w:rsidR="007F2135" w:rsidRPr="007F2135" w:rsidTr="007F2135">
        <w:trPr>
          <w:gridAfter w:val="3"/>
          <w:wAfter w:w="192" w:type="dxa"/>
        </w:trPr>
        <w:tc>
          <w:tcPr>
            <w:tcW w:w="11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Этап 2: Внедрение технологических процессов сборки систем доставки для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 металлического непокрытого 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выделяющих лекарственное средство.</w:t>
            </w:r>
          </w:p>
        </w:tc>
      </w:tr>
      <w:tr w:rsidR="007F2135" w:rsidRPr="007F2135" w:rsidTr="007F2135"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марта 2022 г.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Внедрение технологии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необходимым компонентом следующих видов медицинских изделий: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Yuko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CC;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Yuko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Chrome PC;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Choice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технологий сборки систем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числе, предусматривает: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Монтаж и квалификацию производственного оборудования, необходимого для осуществления следующих технологических процессов: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элементная сборка катетера системы доставки коронарных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складок баллона и их фиксация; контроль качества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Установку и квалификацию лабораторного оборудования, необходимого для обеспечения механического тестирования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сборки.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Осуществление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Обучение задействованного в реализации данного этапа производственного и инженерного персонала ООО "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Стентекс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необходимым технологическим процессам и процедурам контроля качества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 Министерство промышленности и торговли Российской Федерации и Министерство здравоохранения Российской Федерации следующих документов: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Документы, подтверждающие право владения либо пользования производственным и лабораторным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оборудованием, необходимым для осуществления комплекса технологических процессов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контроля качества.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Отчеты о квалификации монтажа производственного оборудования, необходимого для осуществления комплекса технологических процессов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Отчеты о квалификации монтажа лабораторного оборудования, необходимого для контроля качества технологических процессов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Отчеты о проведении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Список сотрудников предприятия, прошедших обучение с целью внедрения технологических процессов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осуществления контроля качества, и документ, подтверждающий прохождение обучения этих сотрудников.</w:t>
            </w:r>
          </w:p>
        </w:tc>
        <w:tc>
          <w:tcPr>
            <w:tcW w:w="50" w:type="dxa"/>
            <w:vAlign w:val="center"/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" w:type="dxa"/>
            <w:vAlign w:val="center"/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135" w:rsidRPr="007F2135" w:rsidTr="007F2135">
        <w:trPr>
          <w:gridAfter w:val="3"/>
          <w:wAfter w:w="192" w:type="dxa"/>
        </w:trPr>
        <w:tc>
          <w:tcPr>
            <w:tcW w:w="11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Этап 3: Внедрение технологических процессов производства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Внедрение технологических процессов нанесения покрытия, выделяющего лекарственное средство, на коронарный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содержащий полимерного покрытия). Внедрение технологических процессов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-системы для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выделяющего лекарственное средство (не содержащего полимерного покрытия). Внедрение технологических процессов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выделяющего лекарственное средство (не содержащего полимерного покрытия).</w:t>
            </w:r>
          </w:p>
        </w:tc>
        <w:tc>
          <w:tcPr>
            <w:tcW w:w="142" w:type="dxa"/>
            <w:vAlign w:val="center"/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2135" w:rsidRPr="007F2135" w:rsidTr="007F2135">
        <w:trPr>
          <w:gridAfter w:val="3"/>
          <w:wAfter w:w="192" w:type="dxa"/>
        </w:trPr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 г.</w:t>
            </w:r>
          </w:p>
        </w:tc>
        <w:tc>
          <w:tcPr>
            <w:tcW w:w="4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Внедрение технологии производства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Металлическая заготовка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необходимым компонентом следующих видов медицинских изделий: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Yuko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CC;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Yuko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Chrome PC;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Yuko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Choice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PC;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выделяющий лекарственное средство (не содержащий полимерного покрытия)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ISAR (оригинальное название локализуемого продукта компании-производителя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(далее -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ISAR).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технологий производства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предусматривает: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Монтаж и квалификацию производственного оборудования, необходимого для осуществления следующих технологических процессов: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лазерная вырезка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и (или) сварка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поверхности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электрохимическая полировка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Установку и квалификацию лабораторного оборудования, необходимого для обеспечения физико-механического тестирования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Осуществление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Внедрение технологий сборки медицинского изделия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ISAR.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технологий сборки вышеуказанного медицинского изделия среди прочего предусматривает следующее: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Монтаж и квалификацию производственного оборудования, необходимого для осуществления следующих технологических процессов: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кримпинга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(крепления обжимом)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системе доставки;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конечной упаковки и контроля качества.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Установку и квалификацию лабораторного оборудования, необходимого для обеспечения механического тестирования вышеуказанного медицинского изделия.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Осуществление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Внедрение технологий нанесения покрытия, выделяющего лекарственное средство,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ISAR.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технологий по нанесению покрытия, выделяющего лекарственное средство,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ISAR среди прочего предусматривает следующее: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Монтаж и квалификацию производственного оборудования, необходимого для осуществления следующих технологических процессов: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покрытия, выделяющего лекарственное средство;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 коронарный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покрытия, выделяющего лекарственное средство;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качества коронарного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Установку и квалификацию лабораторного оборудования, необходимого для проведения химического анализа содержания лекарственного средства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ISAR.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Осуществление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Внедрение технологии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являющейся необходимым компонентом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ISAR.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технологии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прочего предусматривает: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Монтаж и квалификацию производственного оборудования, необходимого для осуществления следующих технологических процессов: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элементная сборка катетера системы доставки коронарного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складок баллона и их фиксация;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качества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Установку и квалификацию лабораторного оборудования, необходимого 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механического тестирования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сборки.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Осуществление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Обучение задействованного в реализации данного этапа производственного и инженерного персонала ООО "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Стентекс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необходимым технологическим процессам и процедурам контроля качества производства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-системы, технологическим процессам нанесения лекарственного покрытия на коронарный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в Министерство промышленности и торговли Российской Федерации и Министерство здравоохранения Российской Федерации следующих документов: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Копия регистрационного удостоверения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Vivo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ISAR, выданного в соответствии с постановлением Правительства Российской Федерации от 27 декабря 2012 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1416 "Об утверждении Правил государственной регистрации медицинских изделий" (Собрание законодательства Российской Федерации, 2013,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1, ст. 14;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43, ст. 5556; 2020,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49, ст. 7897) или в соответствии с правом Евразийского экономического союза.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Документы, подтверждающие право владения либо пользования производственным и лабораторным оборудованием, необходимым для осуществления комплекса технологических процессов изготовления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также для осуществления технологических процессов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-системы, нанесения лекарственного покрытия и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документы, подтверждающие право владения либо пользования лабораторным оборудованием, необходимым для механического тестирования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выделяющего лекарственное средство (не содержащего полимерное покрытие), а также необходимым для химического анализа содержания лекарственного средства на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стентах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коронарных артерий, выделяющих лекарственное средство.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Отчеты о квалификации монтажа производственного оборудования, необходимого для изготовления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-системы, нанесения лекарственного покрытия и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Отчеты о квалификации монтажа лабораторного оборудования, необходимого для данного этапа для контроля качества производства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-системы, нанесения лекарственного покрытия и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Отчеты о проведении калибровки необходимого для данного этапа производственного и лабораторного оборудования.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Список сотрудников предприятия, прошедших обучение с целью внедрения технологических процессов и осуществления контроля качества изготовления металлических заготовок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сборки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-системы, нанесения лекарственного покрытия и сборки системы доставки 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стентов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 документ, подтверждающий прохождение обучения этих сотрудников.</w:t>
            </w:r>
          </w:p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Заключение о проведении и результатах технологического аудита выполнения мероприятий этапов 1-3 настоящего Графика, выполненного независимой экспертной организацией, с которой ООО "</w:t>
            </w:r>
            <w:proofErr w:type="spellStart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Стентекс</w:t>
            </w:r>
            <w:proofErr w:type="spellEnd"/>
            <w:r w:rsidRPr="007F2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заключен договор оказания услуг по проведению технологического аудита (далее - Заключение о проведении и результатах технологического аудита).</w:t>
            </w:r>
          </w:p>
        </w:tc>
        <w:tc>
          <w:tcPr>
            <w:tcW w:w="142" w:type="dxa"/>
            <w:vAlign w:val="center"/>
            <w:hideMark/>
          </w:tcPr>
          <w:p w:rsidR="007F2135" w:rsidRPr="007F2135" w:rsidRDefault="007F2135" w:rsidP="007F21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2135" w:rsidRPr="007F2135" w:rsidRDefault="007F2135" w:rsidP="007F2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F213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35"/>
    <w:rsid w:val="007F2135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E64F"/>
  <w15:chartTrackingRefBased/>
  <w15:docId w15:val="{21640A24-2A17-467B-9330-D0812F65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F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F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2135"/>
    <w:rPr>
      <w:color w:val="0000FF"/>
      <w:u w:val="single"/>
    </w:rPr>
  </w:style>
  <w:style w:type="paragraph" w:customStyle="1" w:styleId="s16">
    <w:name w:val="s_16"/>
    <w:basedOn w:val="a"/>
    <w:rsid w:val="007F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F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7F2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F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9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76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53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011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73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26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418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078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33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845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764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2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970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1034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2925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2717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2022-01-25T06:55:00Z</dcterms:created>
  <dcterms:modified xsi:type="dcterms:W3CDTF">2022-01-25T07:08:00Z</dcterms:modified>
</cp:coreProperties>
</file>