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E6A" w:rsidRPr="005D6E6A" w:rsidRDefault="005D6E6A" w:rsidP="005D6E6A">
      <w:pPr>
        <w:shd w:val="clear" w:color="auto" w:fill="FFFFFF"/>
        <w:spacing w:before="225" w:after="225" w:line="240" w:lineRule="auto"/>
        <w:jc w:val="center"/>
        <w:outlineLvl w:val="0"/>
        <w:rPr>
          <w:rFonts w:ascii="Arial" w:eastAsia="Times New Roman" w:hAnsi="Arial" w:cs="Arial"/>
          <w:b/>
          <w:bCs/>
          <w:caps/>
          <w:color w:val="4D4D4D"/>
          <w:kern w:val="36"/>
          <w:sz w:val="28"/>
          <w:szCs w:val="28"/>
          <w:lang w:eastAsia="ru-RU"/>
        </w:rPr>
      </w:pPr>
      <w:bookmarkStart w:id="0" w:name="_GoBack"/>
      <w:r w:rsidRPr="005D6E6A">
        <w:rPr>
          <w:rFonts w:ascii="Arial" w:eastAsia="Times New Roman" w:hAnsi="Arial" w:cs="Arial"/>
          <w:b/>
          <w:bCs/>
          <w:caps/>
          <w:color w:val="4D4D4D"/>
          <w:kern w:val="36"/>
          <w:sz w:val="28"/>
          <w:szCs w:val="28"/>
          <w:lang w:eastAsia="ru-RU"/>
        </w:rPr>
        <w:t>ПОСТАНОВЛЕНИЕ ПРАВИТЕЛЬСТВА РФ ОТ 16 МАРТА 2022 Г. № 374 "О ПРИОСТАНОВЛЕНИИ ДЕЙСТВИЯ ПОСТАНОВЛЕНИЯ ПРАВИТЕЛЬСТВА РОССИЙСКОЙ ФЕДЕРАЦИИ ОТ 19 АПРЕЛЯ 2021 Г. № 620"</w:t>
      </w:r>
    </w:p>
    <w:bookmarkEnd w:id="0"/>
    <w:p w:rsidR="005D6E6A" w:rsidRPr="005D6E6A" w:rsidRDefault="005D6E6A" w:rsidP="005D6E6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D6E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Правительство Российской Федерации постановляет:</w:t>
      </w:r>
    </w:p>
    <w:p w:rsidR="005D6E6A" w:rsidRPr="005D6E6A" w:rsidRDefault="005D6E6A" w:rsidP="005D6E6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D6E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Приостановить до 1 сентября 2022 г. действие постановления</w:t>
      </w:r>
    </w:p>
    <w:p w:rsidR="005D6E6A" w:rsidRPr="005D6E6A" w:rsidRDefault="005D6E6A" w:rsidP="005D6E6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D6E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Правительства Российской Федерации от 19 апреля 2021 г. № 620 "О</w:t>
      </w:r>
    </w:p>
    <w:p w:rsidR="005D6E6A" w:rsidRPr="005D6E6A" w:rsidRDefault="005D6E6A" w:rsidP="005D6E6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5D6E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требовании</w:t>
      </w:r>
      <w:proofErr w:type="gramEnd"/>
      <w:r w:rsidRPr="005D6E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 формированию лотов при осуществлении закупок медицинских</w:t>
      </w:r>
    </w:p>
    <w:p w:rsidR="005D6E6A" w:rsidRPr="005D6E6A" w:rsidRDefault="005D6E6A" w:rsidP="005D6E6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D6E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изделий, являющихся объектом закупки для обеспечения государственных и</w:t>
      </w:r>
    </w:p>
    <w:p w:rsidR="005D6E6A" w:rsidRPr="005D6E6A" w:rsidRDefault="005D6E6A" w:rsidP="005D6E6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5D6E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муниципальных нужд" (Собрание законодательства Российской Федерации,</w:t>
      </w:r>
      <w:proofErr w:type="gramEnd"/>
    </w:p>
    <w:p w:rsidR="005D6E6A" w:rsidRPr="005D6E6A" w:rsidRDefault="005D6E6A" w:rsidP="005D6E6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5D6E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2021, № 17, ст. 2986).</w:t>
      </w:r>
      <w:proofErr w:type="gramEnd"/>
    </w:p>
    <w:p w:rsidR="005D6E6A" w:rsidRPr="005D6E6A" w:rsidRDefault="005D6E6A" w:rsidP="005D6E6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5D6E6A" w:rsidRPr="005D6E6A" w:rsidRDefault="005D6E6A" w:rsidP="005D6E6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D6E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Председатель Правительства</w:t>
      </w:r>
    </w:p>
    <w:p w:rsidR="005D6E6A" w:rsidRPr="005D6E6A" w:rsidRDefault="005D6E6A" w:rsidP="005D6E6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D6E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Российской Федерации                                         М. </w:t>
      </w:r>
      <w:proofErr w:type="spellStart"/>
      <w:r w:rsidRPr="005D6E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Мишустин</w:t>
      </w:r>
      <w:proofErr w:type="spellEnd"/>
    </w:p>
    <w:p w:rsidR="006C7CF5" w:rsidRPr="005D6E6A" w:rsidRDefault="006C7CF5">
      <w:pPr>
        <w:rPr>
          <w:rFonts w:ascii="Times New Roman" w:hAnsi="Times New Roman" w:cs="Times New Roman"/>
          <w:sz w:val="28"/>
          <w:szCs w:val="28"/>
        </w:rPr>
      </w:pPr>
    </w:p>
    <w:sectPr w:rsidR="006C7CF5" w:rsidRPr="005D6E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E6A"/>
    <w:rsid w:val="005D6E6A"/>
    <w:rsid w:val="006C7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D6E6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6E6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5D6E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D6E6A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D6E6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6E6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5D6E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D6E6A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33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22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2022-03-18T11:17:00Z</dcterms:created>
  <dcterms:modified xsi:type="dcterms:W3CDTF">2022-03-18T11:19:00Z</dcterms:modified>
</cp:coreProperties>
</file>