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56E" w:rsidRDefault="00ED456E" w:rsidP="00ED456E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ED456E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21 марта 2022 г. № 417 "О внесении изменений в некоторые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лиц"</w:t>
      </w:r>
    </w:p>
    <w:p w:rsidR="00976A2D" w:rsidRPr="00ED456E" w:rsidRDefault="00976A2D" w:rsidP="00ED456E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  <w:lang w:eastAsia="ru-RU"/>
        </w:rPr>
      </w:pPr>
    </w:p>
    <w:p w:rsidR="00ED456E" w:rsidRPr="00ED456E" w:rsidRDefault="00ED456E" w:rsidP="00ED456E">
      <w:pPr>
        <w:shd w:val="clear" w:color="auto" w:fill="FFFFFF"/>
        <w:spacing w:line="210" w:lineRule="atLeast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bookmarkStart w:id="0" w:name="text"/>
      <w:bookmarkEnd w:id="0"/>
      <w:r w:rsidRPr="00ED456E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24 марта 2022</w:t>
      </w:r>
    </w:p>
    <w:p w:rsidR="00ED456E" w:rsidRPr="00ED456E" w:rsidRDefault="00ED456E" w:rsidP="00ED45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Правительство Российской Федерации постановляет:</w:t>
      </w:r>
    </w:p>
    <w:p w:rsidR="00ED456E" w:rsidRPr="00ED456E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1. Утвердить </w:t>
      </w:r>
      <w:r w:rsidRPr="00ED45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 </w:t>
      </w:r>
      <w:r w:rsidRPr="00976A2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Pr="00ED45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лиц.</w:t>
      </w:r>
    </w:p>
    <w:p w:rsidR="00ED456E" w:rsidRPr="00976A2D" w:rsidRDefault="00ED456E" w:rsidP="00ED456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2. Настоящее постановление вступает в силу со дня его официального опубликования.</w:t>
      </w:r>
    </w:p>
    <w:p w:rsidR="00ED456E" w:rsidRPr="00976A2D" w:rsidRDefault="00ED456E" w:rsidP="00ED456E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Председатель правительства</w:t>
      </w:r>
    </w:p>
    <w:p w:rsidR="00ED456E" w:rsidRPr="00ED456E" w:rsidRDefault="00ED456E" w:rsidP="00ED456E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Российской Федерации</w:t>
      </w:r>
    </w:p>
    <w:p w:rsidR="00ED456E" w:rsidRPr="00976A2D" w:rsidRDefault="00ED456E" w:rsidP="00ED45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ED456E">
        <w:rPr>
          <w:rFonts w:ascii="Times New Roman" w:eastAsia="Times New Roman" w:hAnsi="Times New Roman" w:cs="Times New Roman"/>
          <w:sz w:val="28"/>
          <w:szCs w:val="28"/>
          <w:lang w:eastAsia="ru-RU"/>
        </w:rPr>
        <w:t>М. </w:t>
      </w:r>
      <w:proofErr w:type="spellStart"/>
      <w:r w:rsidRPr="00ED456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Мишустин</w:t>
      </w:r>
      <w:proofErr w:type="spellEnd"/>
    </w:p>
    <w:p w:rsidR="00ED456E" w:rsidRPr="00976A2D" w:rsidRDefault="00ED456E" w:rsidP="00ED45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</w:p>
    <w:p w:rsidR="00ED456E" w:rsidRPr="00ED456E" w:rsidRDefault="00ED456E" w:rsidP="00ED45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УТВЕРЖДЕНЫ</w:t>
      </w: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br/>
      </w:r>
      <w:r w:rsidRPr="00976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Правительства</w:t>
      </w: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br/>
        <w:t>Российской Федерации</w:t>
      </w: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br/>
        <w:t xml:space="preserve">от 21 марта 2022 г. 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№</w:t>
      </w: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 417</w:t>
      </w:r>
    </w:p>
    <w:p w:rsidR="00ED456E" w:rsidRPr="00ED456E" w:rsidRDefault="00ED456E" w:rsidP="00ED456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  <w:r w:rsidRPr="00ED456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t>Изменения,</w:t>
      </w:r>
      <w:r w:rsidRPr="00ED456E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  <w:br/>
        <w:t>которые вносятся в акты Правительства Российской Федерации по вопросам осуществления закупок товаров, работ, услуг для обеспечения государственных и муниципальных нужд и закупок товаров, работ, услуг отдельными видами юридических лиц</w:t>
      </w:r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1.</w:t>
      </w:r>
      <w:r w:rsidRPr="00976A2D">
        <w:rPr>
          <w:sz w:val="28"/>
          <w:szCs w:val="28"/>
        </w:rPr>
        <w:t xml:space="preserve"> </w:t>
      </w:r>
      <w:proofErr w:type="gramStart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пунктах 14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(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3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, 28 и 32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(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1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</w:t>
      </w:r>
      <w:proofErr w:type="gramEnd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видами юридических лиц" (Собрание законодательства Российской Федерации, 2014, № 51, ст. 7438; </w:t>
      </w: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lastRenderedPageBreak/>
        <w:t>2016, № 51, ст. 7405; 2019, № 38, ст. 5316; 2020, № 49, ст. 7898), слова "15 рабочих" заменить словами "7 рабочих".</w:t>
      </w:r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2. </w:t>
      </w:r>
      <w:proofErr w:type="gramStart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Правилах ведения реестра недобросовестных поставщиков (подрядчиков, исполнителей), утвержденных постановлением Правительства Российской Федерации от 30 июня 2021 г. № 1078 "О порядке ведения реестра недобросовестных поставщиков (подрядчиков, исполнителей),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Федерации" (Собрание законодательства Российской Федерации, 2021, № 28, ст. 5508;</w:t>
      </w:r>
      <w:proofErr w:type="gramEnd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№ </w:t>
      </w:r>
      <w:proofErr w:type="gramStart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50, ст. 8544; 2022, № 6, ст. 872):</w:t>
      </w:r>
      <w:proofErr w:type="gramEnd"/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а) абзац третий подпункта "в" пункта 15 дополнить словами ", в том числе в связи с введением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 (далее - санкции), и (или) введением иностранными государствами, государственными</w:t>
      </w:r>
      <w:bookmarkStart w:id="1" w:name="_GoBack"/>
      <w:bookmarkEnd w:id="1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</w:t>
      </w:r>
      <w:proofErr w:type="gramEnd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 союзов мер ограничительного характера (далее - меры ограничительного характера). К таким обстоятельствам не относится отказ поставщика (подрядчика, исполнителя) от исполнения контракта по причине введения санкций и (или) мер ограничительного характера в отношении заказчика";</w:t>
      </w:r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б) в пункте 16:</w:t>
      </w:r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в подпункте "б" предложение второе исключить;</w:t>
      </w:r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дополнить подпунктом "в" следующего содержания:</w:t>
      </w:r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"в) при формировании в соответствии с подпунктом "б" настоящего пункта реестровой записи указывает:</w:t>
      </w:r>
    </w:p>
    <w:p w:rsidR="00ED456E" w:rsidRPr="00976A2D" w:rsidRDefault="00ED456E" w:rsidP="00ED45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дату поступления обращения в орган контроля;</w:t>
      </w:r>
    </w:p>
    <w:p w:rsidR="00ED456E" w:rsidRPr="00ED456E" w:rsidRDefault="00ED456E" w:rsidP="00976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</w:pPr>
      <w:proofErr w:type="gramStart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информацию о включении информации о поставщике (подрядчике, исполнителе) в реестр в связи с отказом такого поставщика (подрядчика, исполнителя) от исполнения контракта по причине введения в отношении заказчика санкций и (или) мер ограничительного характера (если основанием для направления обращения является расторжение контракта в случае одностороннего отказа заказчика от исполнения контракта в связи с существенным нарушением поставщиком (подрядчиком, исполнителем) условий контракта по</w:t>
      </w:r>
      <w:proofErr w:type="gramEnd"/>
      <w:r w:rsidRPr="00976A2D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 xml:space="preserve"> причине введения в отношении заказчика санкций и (или) мер ограничительного характера</w:t>
      </w:r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)</w:t>
      </w:r>
      <w:proofErr w:type="gramStart"/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."</w:t>
      </w:r>
      <w:proofErr w:type="gramEnd"/>
      <w:r w:rsidRPr="00ED456E">
        <w:rPr>
          <w:rFonts w:ascii="Times New Roman" w:eastAsia="Times New Roman" w:hAnsi="Times New Roman" w:cs="Times New Roman"/>
          <w:color w:val="464C55"/>
          <w:sz w:val="28"/>
          <w:szCs w:val="28"/>
          <w:lang w:eastAsia="ru-RU"/>
        </w:rPr>
        <w:t>.</w:t>
      </w:r>
    </w:p>
    <w:p w:rsidR="001233F2" w:rsidRDefault="001233F2"/>
    <w:sectPr w:rsidR="00123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56E"/>
    <w:rsid w:val="001233F2"/>
    <w:rsid w:val="00976A2D"/>
    <w:rsid w:val="00ED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45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45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456E"/>
    <w:rPr>
      <w:color w:val="0000FF"/>
      <w:u w:val="single"/>
    </w:rPr>
  </w:style>
  <w:style w:type="paragraph" w:customStyle="1" w:styleId="toright">
    <w:name w:val="toright"/>
    <w:basedOn w:val="a"/>
    <w:rsid w:val="00ED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4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D45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45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456E"/>
    <w:rPr>
      <w:color w:val="0000FF"/>
      <w:u w:val="single"/>
    </w:rPr>
  </w:style>
  <w:style w:type="paragraph" w:customStyle="1" w:styleId="toright">
    <w:name w:val="toright"/>
    <w:basedOn w:val="a"/>
    <w:rsid w:val="00ED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45357">
                  <w:marLeft w:val="0"/>
                  <w:marRight w:val="0"/>
                  <w:marTop w:val="0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2022-03-25T11:43:00Z</dcterms:created>
  <dcterms:modified xsi:type="dcterms:W3CDTF">2022-03-25T11:55:00Z</dcterms:modified>
</cp:coreProperties>
</file>