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D30" w:rsidRDefault="00A84D30" w:rsidP="00A84D30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ПРАВИТЕЛЬСТВО РОССИЙСКОЙ ФЕДЕРАЦИИ</w:t>
      </w:r>
    </w:p>
    <w:p w:rsidR="00A84D30" w:rsidRDefault="00A84D30" w:rsidP="00A84D30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ПОСТАНОВЛЕНИЕ</w:t>
      </w:r>
      <w:r>
        <w:rPr>
          <w:rFonts w:ascii="Arial" w:hAnsi="Arial" w:cs="Arial"/>
          <w:b/>
          <w:bCs/>
          <w:color w:val="222222"/>
        </w:rPr>
        <w:br/>
        <w:t xml:space="preserve">от 26 апреля 2022 г. </w:t>
      </w:r>
      <w:r>
        <w:rPr>
          <w:rFonts w:ascii="Arial" w:hAnsi="Arial" w:cs="Arial"/>
          <w:b/>
          <w:bCs/>
          <w:color w:val="222222"/>
        </w:rPr>
        <w:t>№</w:t>
      </w:r>
      <w:r>
        <w:rPr>
          <w:rFonts w:ascii="Arial" w:hAnsi="Arial" w:cs="Arial"/>
          <w:b/>
          <w:bCs/>
          <w:color w:val="222222"/>
        </w:rPr>
        <w:t xml:space="preserve"> 753</w:t>
      </w:r>
    </w:p>
    <w:p w:rsidR="00A84D30" w:rsidRDefault="00A84D30" w:rsidP="00A84D30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 ВНЕСЕНИИ ИЗМЕНЕНИЙ</w:t>
      </w:r>
      <w:r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Arial" w:hAnsi="Arial" w:cs="Arial"/>
          <w:b/>
          <w:bCs/>
          <w:color w:val="222222"/>
        </w:rPr>
        <w:t>В ПРАВИЛА ЗАКЛЮЧЕНИЯ, ИЗМЕНЕНИЯ И РАСТОРЖЕНИЯ СПЕЦИАЛЬНЫХ</w:t>
      </w:r>
      <w:r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Arial" w:hAnsi="Arial" w:cs="Arial"/>
          <w:b/>
          <w:bCs/>
          <w:color w:val="222222"/>
        </w:rPr>
        <w:t>ИНВЕСТИЦИОННЫХ КОНТРАКТОВ</w:t>
      </w:r>
    </w:p>
    <w:p w:rsidR="00A84D30" w:rsidRDefault="00A84D30" w:rsidP="00A84D3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Правительство Российской Федерации постановляет:</w:t>
      </w:r>
    </w:p>
    <w:p w:rsidR="00A84D30" w:rsidRDefault="00A84D30" w:rsidP="00A84D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Утвердить прилагаемые изменения, которые вносятся в Правила заключения, изменения и расторжения специальных инвестиционных контрактов, утвержденные </w:t>
      </w:r>
      <w:r w:rsidRPr="00A84D30">
        <w:rPr>
          <w:rFonts w:ascii="Arial" w:hAnsi="Arial" w:cs="Arial"/>
          <w:color w:val="222222"/>
          <w:bdr w:val="none" w:sz="0" w:space="0" w:color="auto" w:frame="1"/>
        </w:rPr>
        <w:t>постановлением Правительства Российской Федерации от 16 июля 2020 г. № 1048</w:t>
      </w:r>
      <w:r>
        <w:rPr>
          <w:rFonts w:ascii="Arial" w:hAnsi="Arial" w:cs="Arial"/>
          <w:color w:val="222222"/>
        </w:rPr>
        <w:t xml:space="preserve"> "Об утверждении Правил заключения, изменения и расторжения специальных инвестиционных контрактов" (Собрание законодательства Российской Федерации, 2020, </w:t>
      </w:r>
      <w:r>
        <w:rPr>
          <w:rFonts w:ascii="Arial" w:hAnsi="Arial" w:cs="Arial"/>
          <w:color w:val="222222"/>
        </w:rPr>
        <w:t>№</w:t>
      </w:r>
      <w:r>
        <w:rPr>
          <w:rFonts w:ascii="Arial" w:hAnsi="Arial" w:cs="Arial"/>
          <w:color w:val="222222"/>
        </w:rPr>
        <w:t xml:space="preserve"> 30, ст. 4911).</w:t>
      </w:r>
    </w:p>
    <w:p w:rsidR="00A84D30" w:rsidRDefault="00A84D30" w:rsidP="00A84D3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Настоящее постановление вступает в силу со дня его официального опубликования и не применяется к отношениям, связанным с заключением специальных инвестиционных контрактов, извещения о проведении открытого конкурсного отбора на право </w:t>
      </w:r>
      <w:proofErr w:type="gramStart"/>
      <w:r>
        <w:rPr>
          <w:rFonts w:ascii="Arial" w:hAnsi="Arial" w:cs="Arial"/>
          <w:color w:val="222222"/>
        </w:rPr>
        <w:t>заключения</w:t>
      </w:r>
      <w:proofErr w:type="gramEnd"/>
      <w:r>
        <w:rPr>
          <w:rFonts w:ascii="Arial" w:hAnsi="Arial" w:cs="Arial"/>
          <w:color w:val="222222"/>
        </w:rPr>
        <w:t xml:space="preserve"> которых размещены на официальном сайте уполномоченного органа в информационно-телекоммуникационной сети "Интернет" и государственной информационной системе промышленности до вступления в силу настоящего постановления.</w:t>
      </w:r>
    </w:p>
    <w:p w:rsidR="00A84D30" w:rsidRDefault="00A84D30" w:rsidP="00A84D30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Председатель Правительства</w:t>
      </w:r>
      <w:r>
        <w:rPr>
          <w:rFonts w:ascii="Arial" w:hAnsi="Arial" w:cs="Arial"/>
          <w:color w:val="222222"/>
        </w:rPr>
        <w:br/>
        <w:t>Российской Федерации</w:t>
      </w:r>
      <w:r>
        <w:rPr>
          <w:rFonts w:ascii="Arial" w:hAnsi="Arial" w:cs="Arial"/>
          <w:color w:val="222222"/>
        </w:rPr>
        <w:br/>
        <w:t>М.МИШУСТИН</w:t>
      </w:r>
    </w:p>
    <w:p w:rsidR="00A84D30" w:rsidRDefault="00A84D30" w:rsidP="00A84D30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Утверждены</w:t>
      </w:r>
      <w:r>
        <w:rPr>
          <w:rFonts w:ascii="Arial" w:hAnsi="Arial" w:cs="Arial"/>
          <w:color w:val="222222"/>
        </w:rPr>
        <w:br/>
        <w:t>постановлением Правительства</w:t>
      </w:r>
      <w:r>
        <w:rPr>
          <w:rFonts w:ascii="Arial" w:hAnsi="Arial" w:cs="Arial"/>
          <w:color w:val="222222"/>
        </w:rPr>
        <w:br/>
        <w:t>Российской Федерации</w:t>
      </w:r>
      <w:r>
        <w:rPr>
          <w:rFonts w:ascii="Arial" w:hAnsi="Arial" w:cs="Arial"/>
          <w:color w:val="222222"/>
        </w:rPr>
        <w:br/>
        <w:t xml:space="preserve">от 26 апреля 2022 г. </w:t>
      </w:r>
      <w:r>
        <w:rPr>
          <w:rFonts w:ascii="Arial" w:hAnsi="Arial" w:cs="Arial"/>
          <w:color w:val="222222"/>
        </w:rPr>
        <w:t>№</w:t>
      </w:r>
      <w:r>
        <w:rPr>
          <w:rFonts w:ascii="Arial" w:hAnsi="Arial" w:cs="Arial"/>
          <w:color w:val="222222"/>
        </w:rPr>
        <w:t xml:space="preserve"> 753</w:t>
      </w:r>
    </w:p>
    <w:p w:rsidR="00A84D30" w:rsidRDefault="00A84D30" w:rsidP="00A84D30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ИЗМЕНЕНИЯ,</w:t>
      </w:r>
      <w:r w:rsidR="002F07C1">
        <w:rPr>
          <w:rFonts w:ascii="Arial" w:hAnsi="Arial" w:cs="Arial"/>
          <w:b/>
          <w:bCs/>
          <w:color w:val="222222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color w:val="222222"/>
        </w:rPr>
        <w:t>КОТОРЫЕ ВНОСЯТСЯ В ПРАВИЛА ЗАКЛЮЧЕНИЯ, ИЗМЕНЕНИЯ</w:t>
      </w:r>
      <w:r>
        <w:rPr>
          <w:rFonts w:ascii="Arial" w:hAnsi="Arial" w:cs="Arial"/>
          <w:b/>
          <w:bCs/>
          <w:color w:val="222222"/>
        </w:rPr>
        <w:br/>
        <w:t>И РАСТОРЖЕНИЯ СПЕЦИАЛЬНЫХ ИНВЕСТИЦИОННЫХ КОНТРАКТОВ</w:t>
      </w:r>
    </w:p>
    <w:p w:rsidR="00A84D30" w:rsidRDefault="00A84D30" w:rsidP="00A84D3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В абзаце третьем пункта 9 и абзаце втором пункта 10 цифры "10" заменить цифрой "5".</w:t>
      </w:r>
    </w:p>
    <w:p w:rsidR="00A84D30" w:rsidRDefault="00A84D30" w:rsidP="00A84D3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Подпункт "в" пункта 13 изложить в следующей редакции:</w:t>
      </w:r>
    </w:p>
    <w:p w:rsidR="00A84D30" w:rsidRDefault="00A84D30" w:rsidP="00A84D3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"в) срок подачи участниками конкурсного отбора заявок на участие в конкурсном отборе, сформированных с использованием информационной системы (далее - заявка), который не может быть </w:t>
      </w:r>
      <w:proofErr w:type="gramStart"/>
      <w:r>
        <w:rPr>
          <w:rFonts w:ascii="Arial" w:hAnsi="Arial" w:cs="Arial"/>
          <w:color w:val="222222"/>
        </w:rPr>
        <w:t>ранее</w:t>
      </w:r>
      <w:proofErr w:type="gramEnd"/>
      <w:r>
        <w:rPr>
          <w:rFonts w:ascii="Arial" w:hAnsi="Arial" w:cs="Arial"/>
          <w:color w:val="222222"/>
        </w:rPr>
        <w:t xml:space="preserve"> чем через 30 и позднее чем через 45 календарных дней со дня размещения извещения о проведении открытого конкурсного отбора в информационной системе (в 2022 году срок подачи заявок не может быть позднее чем через 10 календарных дней со дня размещения извещения о проведении открытого конкурсного отбора в информационной </w:t>
      </w:r>
      <w:r>
        <w:rPr>
          <w:rFonts w:ascii="Arial" w:hAnsi="Arial" w:cs="Arial"/>
          <w:color w:val="222222"/>
        </w:rPr>
        <w:lastRenderedPageBreak/>
        <w:t>системе), а также срок и порядок внесения изменений в поданные заявки, срок и порядок отзыва поданных заявок</w:t>
      </w:r>
      <w:proofErr w:type="gramStart"/>
      <w:r>
        <w:rPr>
          <w:rFonts w:ascii="Arial" w:hAnsi="Arial" w:cs="Arial"/>
          <w:color w:val="222222"/>
        </w:rPr>
        <w:t>;"</w:t>
      </w:r>
      <w:proofErr w:type="gramEnd"/>
      <w:r>
        <w:rPr>
          <w:rFonts w:ascii="Arial" w:hAnsi="Arial" w:cs="Arial"/>
          <w:color w:val="222222"/>
        </w:rPr>
        <w:t>.</w:t>
      </w:r>
    </w:p>
    <w:p w:rsidR="00A84D30" w:rsidRDefault="00A84D30" w:rsidP="00A84D3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Абзац первый пункта 15 изложить в следующей редакции:</w:t>
      </w:r>
    </w:p>
    <w:p w:rsidR="00A84D30" w:rsidRDefault="00A84D30" w:rsidP="00A84D3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"15. </w:t>
      </w:r>
      <w:proofErr w:type="gramStart"/>
      <w:r>
        <w:rPr>
          <w:rFonts w:ascii="Arial" w:hAnsi="Arial" w:cs="Arial"/>
          <w:color w:val="222222"/>
        </w:rPr>
        <w:t>Извещение о проведении открытого конкурсного отбора, которое должно содержать информацию, предусмотренную подпунктами "а" - "в" пункта 13 настоящих Правил, размещается уполномоченным органом в сети "Интернет" и информационной системе не ранее чем через 30 и не позднее чем через 45 календарных дней со дня принятия уполномоченным органом решения о проведении конкурсного отбора (в 2022 году - не позднее чем через 10 календарных дней</w:t>
      </w:r>
      <w:proofErr w:type="gramEnd"/>
      <w:r>
        <w:rPr>
          <w:rFonts w:ascii="Arial" w:hAnsi="Arial" w:cs="Arial"/>
          <w:color w:val="222222"/>
        </w:rPr>
        <w:t xml:space="preserve"> со дня принятия уполномоченным органом решения о проведении конкурсного отбора) и является доступным неопределенному кругу лиц</w:t>
      </w:r>
      <w:proofErr w:type="gramStart"/>
      <w:r>
        <w:rPr>
          <w:rFonts w:ascii="Arial" w:hAnsi="Arial" w:cs="Arial"/>
          <w:color w:val="222222"/>
        </w:rPr>
        <w:t>.".</w:t>
      </w:r>
      <w:proofErr w:type="gramEnd"/>
    </w:p>
    <w:p w:rsidR="00B24AF9" w:rsidRDefault="00B24AF9"/>
    <w:sectPr w:rsidR="00B24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30"/>
    <w:rsid w:val="002F07C1"/>
    <w:rsid w:val="00A84D30"/>
    <w:rsid w:val="00B2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A8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4D30"/>
    <w:rPr>
      <w:color w:val="0000FF"/>
      <w:u w:val="single"/>
    </w:rPr>
  </w:style>
  <w:style w:type="paragraph" w:customStyle="1" w:styleId="pr">
    <w:name w:val="pr"/>
    <w:basedOn w:val="a"/>
    <w:rsid w:val="00A8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A8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4D30"/>
    <w:rPr>
      <w:color w:val="0000FF"/>
      <w:u w:val="single"/>
    </w:rPr>
  </w:style>
  <w:style w:type="paragraph" w:customStyle="1" w:styleId="pr">
    <w:name w:val="pr"/>
    <w:basedOn w:val="a"/>
    <w:rsid w:val="00A8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2022-05-12T05:16:00Z</dcterms:created>
  <dcterms:modified xsi:type="dcterms:W3CDTF">2022-05-12T05:23:00Z</dcterms:modified>
</cp:coreProperties>
</file>