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A71DE" w14:textId="6CC4FD69" w:rsidR="00841C02" w:rsidRPr="00841C02" w:rsidRDefault="00841C02" w:rsidP="00841C02">
      <w:pPr>
        <w:shd w:val="clear" w:color="auto" w:fill="FFFFFF"/>
        <w:spacing w:after="0" w:line="45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Федеральный закон</w:t>
      </w:r>
    </w:p>
    <w:p w14:paraId="4709767F" w14:textId="5C3A8D85" w:rsidR="00841C02" w:rsidRPr="00841C02" w:rsidRDefault="00841C02" w:rsidP="00841C02">
      <w:pPr>
        <w:shd w:val="clear" w:color="auto" w:fill="FFFFFF"/>
        <w:spacing w:after="0" w:line="45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14.07.2022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</w:t>
      </w:r>
      <w:r w:rsidRPr="00841C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285-ФЗ</w:t>
      </w:r>
    </w:p>
    <w:p w14:paraId="70FD9E38" w14:textId="4D540234" w:rsidR="00841C02" w:rsidRDefault="00841C02" w:rsidP="00841C02">
      <w:pPr>
        <w:shd w:val="clear" w:color="auto" w:fill="FFFFFF"/>
        <w:spacing w:after="0" w:line="45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"О внесении изменений в Федеральный закон "О развитии малого и среднего предпринимательства в Российской Федерации"</w:t>
      </w:r>
    </w:p>
    <w:p w14:paraId="2AE56B65" w14:textId="77777777" w:rsidR="00841C02" w:rsidRPr="00841C02" w:rsidRDefault="00841C02" w:rsidP="00841C02">
      <w:pPr>
        <w:shd w:val="clear" w:color="auto" w:fill="FFFFFF"/>
        <w:spacing w:after="0" w:line="45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F5E70DA" w14:textId="77777777" w:rsidR="00841C02" w:rsidRPr="00841C02" w:rsidRDefault="00841C02" w:rsidP="00841C02">
      <w:pPr>
        <w:shd w:val="clear" w:color="auto" w:fill="FFFFFF"/>
        <w:spacing w:before="210"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</w:t>
      </w:r>
    </w:p>
    <w:p w14:paraId="251C40BA" w14:textId="77777777" w:rsidR="00841C02" w:rsidRPr="00841C02" w:rsidRDefault="00841C02" w:rsidP="00841C02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Думой</w:t>
      </w:r>
    </w:p>
    <w:p w14:paraId="47EBD7C4" w14:textId="77777777" w:rsidR="00841C02" w:rsidRPr="00841C02" w:rsidRDefault="00841C02" w:rsidP="00841C02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 июня 2022 года</w:t>
      </w:r>
    </w:p>
    <w:p w14:paraId="3DC15CE2" w14:textId="77777777" w:rsidR="00841C02" w:rsidRPr="00841C02" w:rsidRDefault="00841C02" w:rsidP="00841C02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Одобрен</w:t>
      </w:r>
    </w:p>
    <w:p w14:paraId="3E152C68" w14:textId="77777777" w:rsidR="00841C02" w:rsidRPr="00841C02" w:rsidRDefault="00841C02" w:rsidP="00841C02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Советом Федерации</w:t>
      </w:r>
    </w:p>
    <w:p w14:paraId="4D55779C" w14:textId="77777777" w:rsidR="00841C02" w:rsidRPr="00841C02" w:rsidRDefault="00841C02" w:rsidP="00841C02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1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июля 2022 года</w:t>
      </w:r>
    </w:p>
    <w:p w14:paraId="1BAEE20E" w14:textId="77777777" w:rsidR="00841C02" w:rsidRPr="00841C02" w:rsidRDefault="00841C02" w:rsidP="00841C02">
      <w:pPr>
        <w:pStyle w:val="a4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both"/>
        <w:outlineLvl w:val="1"/>
        <w:rPr>
          <w:b/>
          <w:bCs/>
          <w:color w:val="000000" w:themeColor="text1"/>
          <w:kern w:val="36"/>
        </w:rPr>
      </w:pPr>
      <w:r w:rsidRPr="00841C02">
        <w:rPr>
          <w:b/>
          <w:bCs/>
          <w:color w:val="000000" w:themeColor="text1"/>
          <w:kern w:val="36"/>
        </w:rPr>
        <w:t>Статья 1</w:t>
      </w:r>
    </w:p>
    <w:p w14:paraId="1F22E54A" w14:textId="3BC13572" w:rsidR="00841C02" w:rsidRPr="00841C02" w:rsidRDefault="00841C02" w:rsidP="00841C0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Внести в Федеральный закон от 24 июля 2007 года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209-ФЗ "О развитии малого и среднего предпринимательства в Российской Федерации" (Собрание законодательства Российской Федерации, 2007,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31, ст. 4006; 2009,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52, ст. 6441; 2015,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27, ст. 3947; 2016,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1, ст. 28;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27, ст. 4198; 2017,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49, ст. 7328; 2018,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1, ст. 89;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32, ст. 5106;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49, ст. 7524;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53, ст. 8413, 8463; 2019,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30, ст. 4147;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31, ст. 4452;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52, ст. 7792; 2020,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14, ст. 2013;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24, ст. 3743; 2021,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27, ст. 5160, 5179) следующие изменения:</w:t>
      </w:r>
    </w:p>
    <w:p w14:paraId="18C31630" w14:textId="5A890B8A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1) в статье 3:</w:t>
      </w:r>
    </w:p>
    <w:p w14:paraId="0F36DBCC" w14:textId="606605BE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а) в пункте 5 слова "и деятельность" заменить словом ", деятельность", дополнить словами ", деятельность заказчиков, указанных в части 1 статьи 16.1 настоящего Федерального закона";</w:t>
      </w:r>
    </w:p>
    <w:p w14:paraId="469AE8F7" w14:textId="6972956E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б) дополнить пунктами 10 и 11 следующего содержания:</w:t>
      </w:r>
    </w:p>
    <w:p w14:paraId="3FE82CFD" w14:textId="5C1850EB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10) программа по развитию субъектов малого и среднего предпринимательства в целях их потенциального участия в закупках товаров (работ, услуг) (далее - программа развития поставщиков (исполнителей, подрядчиков) - комплекс мер по оказанию финансовой, правовой, методической, информационной и иной поддержки, предусмотренной законодательством Российской Федерации, субъектам малого и среднего предпринимательства - участникам программы развития поставщиков (исполнителей, подрядчиков) (далее - участники программы развития поставщиков (исполнителей, подрядчиков), реализуемых заказчиками, указанными в части 1 статьи 16.1 настоящего Федерального закона, при участии корпорации развития малого и среднего предпринимательства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14:paraId="4912B6E8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11) индивидуальная карта развития субъекта малого или среднего предпринимательства - индивидуально определенный перечень мероприятий по оказанию финансовой, правовой, методической, информационной и иной поддержки, предусмотренной законодательством Российской Федерации, участнику программы развития поставщиков (исполнителей, подрядчиков).";</w:t>
      </w:r>
    </w:p>
    <w:p w14:paraId="6DFFC9AE" w14:textId="51B8968F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2) часть 1 статьи 16 дополнить словами ", поддержку участников программ развития поставщиков (исполнителей, подрядчиков), реализуемых в соответствии со статьей 16.1 настоящего Федерального закона";</w:t>
      </w:r>
    </w:p>
    <w:p w14:paraId="08E90B87" w14:textId="48C220CF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3) дополнить статьей 16.1 следующего содержания:</w:t>
      </w:r>
    </w:p>
    <w:p w14:paraId="6F6C027F" w14:textId="2BE53033" w:rsidR="00841C02" w:rsidRPr="00841C02" w:rsidRDefault="00841C02" w:rsidP="00841C0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Статья 16.1. Программа развития поставщиков (исполнителей, подрядчиков)</w:t>
      </w:r>
    </w:p>
    <w:p w14:paraId="1DA8B4C8" w14:textId="01271513" w:rsidR="00841C02" w:rsidRPr="00841C02" w:rsidRDefault="00841C02" w:rsidP="00841C0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1. Заказчики, осуществляющие закупки в соответствии с Федеральным законом от 18 июля 2011 года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223-ФЗ "О закупках товаров, работ, услуг отдельными видами юридических лиц", при участии корпорации развития малого и среднего предпринимательства, организаций, образующих инфраструктуру поддержки субъектов </w:t>
      </w:r>
      <w:r w:rsidRPr="00841C02">
        <w:rPr>
          <w:color w:val="000000" w:themeColor="text1"/>
        </w:rPr>
        <w:lastRenderedPageBreak/>
        <w:t>малого и среднего предпринимательства, заинтересованных органов (организаций) вправе утверждать программы развития поставщиков (исполнителей, подрядчиков) и обеспечивать реализацию программ развития поставщиков (исполнителей, подрядчиков). Программы развития поставщиков (исполнителей, подрядчиков) реализуются указанными заказчиками без привлечения ими денежных средств бюджетов бюджетной системы Российской Федерации, а также денежных средств,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Федерации.</w:t>
      </w:r>
    </w:p>
    <w:p w14:paraId="6C2C0CD5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(исполнителей, подрядчиков) соответствуют следующим основным требованиям:</w:t>
      </w:r>
    </w:p>
    <w:p w14:paraId="70F53FB6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1) непроведение ликвидации субъекта малого или среднего предпринимательства - юридического лица, </w:t>
      </w:r>
      <w:proofErr w:type="spellStart"/>
      <w:r w:rsidRPr="00841C02">
        <w:rPr>
          <w:color w:val="000000" w:themeColor="text1"/>
        </w:rPr>
        <w:t>непрекращение</w:t>
      </w:r>
      <w:proofErr w:type="spellEnd"/>
      <w:r w:rsidRPr="00841C02">
        <w:rPr>
          <w:color w:val="000000" w:themeColor="text1"/>
        </w:rPr>
        <w:t xml:space="preserve">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отсутствие решения арбитражного суда о признании субъекта малого или среднего предпринимательства несостоятельным (банкротом) и об открытии конкурсного производства;</w:t>
      </w:r>
    </w:p>
    <w:p w14:paraId="0B9A1E89" w14:textId="06A5C203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2) </w:t>
      </w:r>
      <w:proofErr w:type="spellStart"/>
      <w:r w:rsidRPr="00841C02">
        <w:rPr>
          <w:color w:val="000000" w:themeColor="text1"/>
        </w:rPr>
        <w:t>неприостановление</w:t>
      </w:r>
      <w:proofErr w:type="spellEnd"/>
      <w:r w:rsidRPr="00841C02">
        <w:rPr>
          <w:color w:val="000000" w:themeColor="text1"/>
        </w:rPr>
        <w:t xml:space="preserve"> деятельности субъекта малого или среднего предпринимательства в порядке, установленном Кодексом Российской Федерации об административных правонарушениях;</w:t>
      </w:r>
    </w:p>
    <w:p w14:paraId="32921329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3) отсутствие у субъекта малого или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субъекта малого или среднего предпринимательства, по данным бухгалтерской (финансовой) отчетности за последний отчетный период;</w:t>
      </w:r>
    </w:p>
    <w:p w14:paraId="28F5D7E0" w14:textId="276A68A0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4) отсутствие у субъекта малого или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субъекта малого или среднего предпринимательства - юридического лица непогашенной или неснятой судимости за преступления в сфере экономики и (или) преступления, предусмотренные статьями 289 - 291.1 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малого или среднего предпринимательства, и административного наказания в виде дисквалификации в период, когда лицо считается подвергнутым такому наказанию;</w:t>
      </w:r>
    </w:p>
    <w:p w14:paraId="7A6766E4" w14:textId="49751F34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5) отсутствие сведений о субъекте малого или среднего предпринимательства в реестре недобросовестных поставщиков, ведение которого осуществляется в соответствии с Федеральным законом от 18 июля 2011 года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223-ФЗ "О закупках товаров, работ, услуг отдельными видами юридических лиц", и в реестре недобросовестных поставщиков </w:t>
      </w:r>
      <w:r w:rsidRPr="00841C02">
        <w:rPr>
          <w:color w:val="000000" w:themeColor="text1"/>
        </w:rPr>
        <w:lastRenderedPageBreak/>
        <w:t xml:space="preserve">(подрядчиков, исполнителей), ведение которого осуществляется в соответствии с Федеральным законом от 5 апреля 2013 года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44-ФЗ "О контрактной системе в сфере закупок товаров, работ, услуг для обеспечения государственных и муниципальных нужд";</w:t>
      </w:r>
    </w:p>
    <w:p w14:paraId="6BE333B5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6) отсутствие сведений о субъекте малого или среднего предпринимательства в указанном в части 10 настоящей статьи реестре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14:paraId="0643A2C4" w14:textId="4ACCC098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7) отсутствие отношений связанности (аффилированности) с заказчиком, утвердившим программу развития поставщиков (исполнителей, подрядчиков). Наличие или отсутствие отношений связанности (аффилированности) определяется в соответствии со статьей 4 Закона РСФСР от 22 марта 1991 года </w:t>
      </w: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948-I "О конкуренции и ограничении монополистической деятельности на товарных рынках";</w:t>
      </w:r>
    </w:p>
    <w:p w14:paraId="6BC7DDFE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</w:t>
      </w:r>
    </w:p>
    <w:p w14:paraId="6D9C3A3A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заказчика и поставщика (исполнителя, подрядчика).</w:t>
      </w:r>
    </w:p>
    <w:p w14:paraId="1D72C513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4. Юридическое лицо и индивидуальный предприниматель,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(исполнителей, подрядчиков), сохраняют право на оказание им поддержки до окончания срока действия индивидуальной карты развития субъекта малого или среднего предпринимательства.</w:t>
      </w:r>
    </w:p>
    <w:p w14:paraId="56FF2312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5. В целях обеспечения реализации программ развития поставщиков (исполнителей, подрядчиков) Правительство Российской Федерации утверждает:</w:t>
      </w:r>
    </w:p>
    <w:p w14:paraId="14F15A16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1) форму программы развития поставщиков (исполнителей, подрядчиков);</w:t>
      </w:r>
    </w:p>
    <w:p w14:paraId="0A19AABA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2) требования к порядку проведения отбора субъектов малого и среднего предпринимательства для участия в программах развития поставщиков (исполнителей, подрядчиков);</w:t>
      </w:r>
    </w:p>
    <w:p w14:paraId="15B765E8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3) порядок проведения корпорацией развития малого и среднего предпринимательства мониторинга реализации программ развития поставщиков (исполнителей, подрядчиков), в том числе мониторинга хода реализации договоров, предусмотренных частью 12 настоящей статьи, и анализа эффективности их реализации, а также форму ежегодного отчета о результатах реализации программ развития поставщиков (исполнителей, подрядчиков);</w:t>
      </w:r>
    </w:p>
    <w:p w14:paraId="37CD41EF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4) порядок ведения корпорацией развития малого и среднего предпринимательства реестра программ развития поставщиков (исполнителей, подрядчиков) и реестра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подрядчиков).</w:t>
      </w:r>
    </w:p>
    <w:p w14:paraId="586740B2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6. Подготовка и реализация заказчиком программы развития поставщиков (исполнителей, подрядчиков) состоят из следующих этапов:</w:t>
      </w:r>
    </w:p>
    <w:p w14:paraId="0C29C276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1) разработка и утверждение заказчиком программы развития поставщиков (исполнителей, подрядчиков);</w:t>
      </w:r>
    </w:p>
    <w:p w14:paraId="3915DB85" w14:textId="68E1AC7F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2) определение заказчиком видов товаров (работ, услуг) с указанием сведений о кодах по Общероссийскому классификатору продукции по видам экономической </w:t>
      </w:r>
      <w:r w:rsidRPr="00841C02">
        <w:rPr>
          <w:color w:val="000000" w:themeColor="text1"/>
        </w:rPr>
        <w:lastRenderedPageBreak/>
        <w:t>деятельности, в отношении которых может осуществляться реализация программы развития поставщиков (исполнителей, подрядчиков);</w:t>
      </w:r>
    </w:p>
    <w:p w14:paraId="16934F11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3) отбор субъектов малого и среднего предпринимательства для участия в программе развития поставщиков (исполнителей, подрядчиков) на основании оценки соответствия субъектов малого и среднего предпринимательства основным требованиям, указанным в части 2 настоящей статьи, а также дополнительным требованиям, установленным в соответствии с частью 3 настоящей статьи заказчиком, утвердившим программу развития поставщиков (исполнителей, подрядчиков). Такая оценка соответствия может предусматривать определение организациями, образующими инфраструктуру поддержки субъектов малого и среднего предпринимательства, индекса технологической готовности - показателя, отражающего уровень готовности субъектов малого и среднего предпринимательства к внедрению новых технологий, модернизации, реконструкции и техническому перевооружению производства;</w:t>
      </w:r>
    </w:p>
    <w:p w14:paraId="2C4CF92C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4) разработка и утверждение индивидуальных карт развития субъектов малого и среднего предпринимательства;</w:t>
      </w:r>
    </w:p>
    <w:p w14:paraId="1FFFD717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5) реализация мероприятий, предусмотренных индивидуальными картами развития субъектов малого и среднего предпринимательства.</w:t>
      </w:r>
    </w:p>
    <w:p w14:paraId="34EB597C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7. Программа развития поставщиков (исполнителей, подрядчиков) должна содержать:</w:t>
      </w:r>
    </w:p>
    <w:p w14:paraId="43D4B281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1) формы, объем и условия оказания поддержки участникам программы развития поставщиков (исполнителей, подрядчиков) в рамках реализации программы развития поставщиков (исполнителей, подрядчиков);</w:t>
      </w:r>
    </w:p>
    <w:p w14:paraId="51D0CB24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2) перечень мероприятий по оказанию поддержки участникам программы развития поставщиков (исполнителей, подрядчиков), в том числе финансовой, правовой, методической, информационной и иной поддержки, предусмотренной законодательством Российской Федерации. Такие меры поддержки могут быть реализованы заказчиком при участии корпорации развития малого и среднего предпринимательства и (или) организаций, образующих инфраструктуру поддержки субъектов малого и среднего предпринимательства, заинтересованных органов (организаций);</w:t>
      </w:r>
    </w:p>
    <w:p w14:paraId="520DFA78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3) порядок проведения отбора субъектов малого и среднего предпринимательства для участия в программе развития поставщиков (исполнителей, подрядчиков), включающий в том числе основания для отказа в участии в программе развития поставщиков (исполнителей, подрядчиков) и порядок принятия решения о таком отказе;</w:t>
      </w:r>
    </w:p>
    <w:p w14:paraId="7D4EB7FD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4) основные требования к участникам программы развития поставщиков (исполнителей, подрядчиков), указанные в части 2 настоящей статьи, а также дополнительные требования к участникам программы развития поставщиков (исполнителей, подрядчиков), установленные в соответствии с частью 3 настоящей статьи заказчиком, утвердившим программу развития поставщиков (исполнителей, подрядчиков);</w:t>
      </w:r>
    </w:p>
    <w:p w14:paraId="4FF5626A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5) порядок реализации мероприятий, предусмотренных индивидуальными картами развития субъектов малого и среднего предпринимательства;</w:t>
      </w:r>
    </w:p>
    <w:p w14:paraId="13CD5FF1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6) меры ответственности за нарушение условий реализации программы развития поставщиков (исполнителей, подрядчиков) участником программы развития поставщиков (исполнителей, подрядчиков), заказчиком, утвердившим и реализующим программу развития поставщиков (исполнителей, подрядчиков), корпорацией развития малого и среднего предпринимательства, организациями, образующими инфраструктуру поддержки субъектов малого и среднего предпринимательства, заинтересованными органами (организациями);</w:t>
      </w:r>
    </w:p>
    <w:p w14:paraId="48E65573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7) порядок взаимодействия заказчика,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(организаций), участвующих в реализации программы развития поставщиков (исполнителей, </w:t>
      </w:r>
      <w:r w:rsidRPr="00841C02">
        <w:rPr>
          <w:color w:val="000000" w:themeColor="text1"/>
        </w:rPr>
        <w:lastRenderedPageBreak/>
        <w:t>подрядчиков), и участников программы развития поставщиков (исполнителей, подрядчиков);</w:t>
      </w:r>
    </w:p>
    <w:p w14:paraId="4768FFC2" w14:textId="1E70BC8E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8) виды товаров (работ, услуг) с указанием сведений о кодах по Общероссийскому классификатору продукции по видам экономической деятельности, в отношении которых осуществляется реализация программы развития поставщиков (исполнителей, подрядчиков);</w:t>
      </w:r>
    </w:p>
    <w:p w14:paraId="22288D4B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9) порядок заключения соглашения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и реализации такого соглашения.</w:t>
      </w:r>
    </w:p>
    <w:p w14:paraId="08C14B98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8.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информационно-телекоммуникационной сети "Интернет" и (или)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гражданами:</w:t>
      </w:r>
    </w:p>
    <w:p w14:paraId="7A7DB56C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1) программу развития поставщиков (исполнителей, подрядчиков) - в срок не позднее десяти календарных дней со дня ее утверждения;</w:t>
      </w:r>
    </w:p>
    <w:p w14:paraId="43A5DAB5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2) информацию о проведении отбора субъектов малого и среднего предпринимательства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 определенного заказчиком, -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(исполнителей, подрядчиков);</w:t>
      </w:r>
    </w:p>
    <w:p w14:paraId="4CC42FF0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3) результаты реализации программы развития поставщиков (исполнителей, подрядчиков) -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предпринимательства;</w:t>
      </w:r>
    </w:p>
    <w:p w14:paraId="1D6FF064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4) сведения об участниках программы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- в срок не позднее тридцати календарных дней со дня окончания срока исполнения обязательств.</w:t>
      </w:r>
    </w:p>
    <w:p w14:paraId="6A65FCE0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9. Заказчик вправе реализовать программу развития поставщиков (исполнителей, подрядчиков) в отношении субъектов малого и среднего предпринимательства, подавших заявки на участие в программе развития поставщиков (исполнителей, подрядчиков), без проведения отбора субъектов малого и среднего предпринимательства в случае, если количество поданных субъектами малого и среднего предпринимательства заявок на участие в программе развития поставщиков (исполнителей, подрядчиков) не превышает предельного количества участников программы развития поставщиков (исполнителей, подрядчиков), определенного заказчиком в соответствии с пунктом 2 части 8 настоящей статьи.</w:t>
      </w:r>
    </w:p>
    <w:p w14:paraId="65A30154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 xml:space="preserve">10. В случае, если участник программы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(исполнителей, подрядчиков) в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</w:t>
      </w:r>
      <w:r w:rsidRPr="00841C02">
        <w:rPr>
          <w:color w:val="000000" w:themeColor="text1"/>
        </w:rPr>
        <w:lastRenderedPageBreak/>
        <w:t>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ведение которого осуществляет корпорация развития малого и среднего предпринимательства.</w:t>
      </w:r>
    </w:p>
    <w:p w14:paraId="3976D932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11. Формы, объем и условия оказания поддержки субъектам малого и среднего предпринимательства в рамках реализации программы развития поставщиков (исполнителей, подрядчиков)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(выполнении работ, оказании услуг) участником программы развития поставщиков (исполнителей, подрядчиков).</w:t>
      </w:r>
    </w:p>
    <w:p w14:paraId="1F77194D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Российской Федерации может быть заключен договор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услуги.";</w:t>
      </w:r>
    </w:p>
    <w:p w14:paraId="3712530C" w14:textId="16BA9BE0" w:rsidR="00841C02" w:rsidRPr="00841C02" w:rsidRDefault="00841C02" w:rsidP="00841C0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4) часть 4 статьи 25.1 дополнить пунктами 12.5 - 12.11 следующего содержания:</w:t>
      </w:r>
    </w:p>
    <w:p w14:paraId="5508D66A" w14:textId="1276CC6D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12.5) ведет реестр программ развития поставщиков (исполнителей, подрядчиков), утвержденных в соответствии со статьей 16.1 настоящего Федерального закона;</w:t>
      </w:r>
    </w:p>
    <w:p w14:paraId="4F167F4B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12.6) ведет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14:paraId="2D1E3178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12.7) проводит мониторинг реализации программ развития поставщиков (исполнителей, подрядчиков), утвержденных в соответствии со статьей 16.1 настоящего Федерального закона, с составлением ежегодного отчета о результатах реализации программ развития поставщиков (исполнителей, подрядчиков);</w:t>
      </w:r>
    </w:p>
    <w:p w14:paraId="7A5C9E89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12.8) осуществляет формирование перечня номенклатуры выпускаемых товаров, а также услуг, оказываемых участниками программ развития поставщиков (исполнителей, подрядчиков), в том числе в целях последующего заключения договоров, предусмотренных частью 12 статьи 16.1 настоящего Федерального закона;</w:t>
      </w:r>
    </w:p>
    <w:p w14:paraId="4E3AD4B8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12.9) оказывает информационную, правовую и иную поддержку участникам программ развития поставщиков (исполнителей, подрядчиков), в том числе потенциальным участникам закупок в целях заключения договоров, предусмотренных частью 12 статьи 16.1 настоящего Федерального закона;</w:t>
      </w:r>
    </w:p>
    <w:p w14:paraId="41FF86DD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12.10) оказывает информационную, консультационную и иную поддержку заказчикам при формировании и реализации программ развития поставщиков (исполнителей, подрядчиков), предусмотренных статьей 16.1 настоящего Федерального закона;</w:t>
      </w:r>
    </w:p>
    <w:p w14:paraId="02E594F8" w14:textId="77777777" w:rsidR="00841C02" w:rsidRPr="00841C02" w:rsidRDefault="00841C02" w:rsidP="00841C0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12.11) проводит мониторинг хода реализации договоров, предусмотренных частью 12 статьи 16.1 настоящего Федерального закона, а также анализ эффективности их реализации;".</w:t>
      </w:r>
    </w:p>
    <w:p w14:paraId="78DDD8AC" w14:textId="77777777" w:rsidR="00841C02" w:rsidRPr="00841C02" w:rsidRDefault="00841C02" w:rsidP="00841C02">
      <w:pPr>
        <w:pStyle w:val="a4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both"/>
        <w:outlineLvl w:val="1"/>
        <w:rPr>
          <w:b/>
          <w:bCs/>
          <w:color w:val="000000" w:themeColor="text1"/>
          <w:kern w:val="36"/>
        </w:rPr>
      </w:pPr>
      <w:r w:rsidRPr="00841C02">
        <w:rPr>
          <w:b/>
          <w:bCs/>
          <w:color w:val="000000" w:themeColor="text1"/>
          <w:kern w:val="36"/>
        </w:rPr>
        <w:t>Статья 2</w:t>
      </w:r>
    </w:p>
    <w:p w14:paraId="71CE2CB4" w14:textId="77777777" w:rsidR="00841C02" w:rsidRPr="00841C02" w:rsidRDefault="00841C02" w:rsidP="00841C0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41C02">
        <w:rPr>
          <w:color w:val="000000" w:themeColor="text1"/>
        </w:rPr>
        <w:t>Настоящий Федеральный закон вступает в силу по истечении ста двадцати дней после дня его официального опубликования.</w:t>
      </w:r>
    </w:p>
    <w:p w14:paraId="0D95D6BA" w14:textId="77777777" w:rsidR="00841C02" w:rsidRPr="00841C02" w:rsidRDefault="00841C02" w:rsidP="00A7494C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841C02">
        <w:rPr>
          <w:color w:val="000000" w:themeColor="text1"/>
        </w:rPr>
        <w:t>Президент</w:t>
      </w:r>
    </w:p>
    <w:p w14:paraId="485B4F3F" w14:textId="77777777" w:rsidR="00841C02" w:rsidRPr="00841C02" w:rsidRDefault="00841C02" w:rsidP="00841C0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bookmarkStart w:id="0" w:name="_GoBack"/>
      <w:bookmarkEnd w:id="0"/>
      <w:r w:rsidRPr="00841C02">
        <w:rPr>
          <w:color w:val="000000" w:themeColor="text1"/>
        </w:rPr>
        <w:t>Российской Федерации</w:t>
      </w:r>
    </w:p>
    <w:p w14:paraId="71FC0E22" w14:textId="77777777" w:rsidR="00841C02" w:rsidRPr="00841C02" w:rsidRDefault="00841C02" w:rsidP="00841C0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841C02">
        <w:rPr>
          <w:color w:val="000000" w:themeColor="text1"/>
        </w:rPr>
        <w:t>В.ПУТИН</w:t>
      </w:r>
    </w:p>
    <w:p w14:paraId="6DB71DEB" w14:textId="77777777" w:rsidR="00841C02" w:rsidRPr="00841C02" w:rsidRDefault="00841C02" w:rsidP="00841C02">
      <w:pPr>
        <w:pStyle w:val="alignlef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841C02">
        <w:rPr>
          <w:color w:val="000000" w:themeColor="text1"/>
        </w:rPr>
        <w:lastRenderedPageBreak/>
        <w:t>Москва, Кремль</w:t>
      </w:r>
    </w:p>
    <w:p w14:paraId="2503AC0C" w14:textId="77777777" w:rsidR="00841C02" w:rsidRPr="00841C02" w:rsidRDefault="00841C02" w:rsidP="00841C02">
      <w:pPr>
        <w:pStyle w:val="alignlef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841C02">
        <w:rPr>
          <w:color w:val="000000" w:themeColor="text1"/>
        </w:rPr>
        <w:t>14 июля 2022 года</w:t>
      </w:r>
    </w:p>
    <w:p w14:paraId="18EBFC96" w14:textId="63E53F94" w:rsidR="00841C02" w:rsidRPr="00841C02" w:rsidRDefault="00841C02" w:rsidP="00841C02">
      <w:pPr>
        <w:pStyle w:val="alignlef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 w:themeColor="text1"/>
        </w:rPr>
      </w:pPr>
      <w:r>
        <w:rPr>
          <w:color w:val="000000" w:themeColor="text1"/>
        </w:rPr>
        <w:t>№</w:t>
      </w:r>
      <w:r w:rsidRPr="00841C02">
        <w:rPr>
          <w:color w:val="000000" w:themeColor="text1"/>
        </w:rPr>
        <w:t xml:space="preserve"> 285-ФЗ</w:t>
      </w:r>
    </w:p>
    <w:p w14:paraId="14ACE30B" w14:textId="77777777" w:rsidR="00841C02" w:rsidRPr="00841C02" w:rsidRDefault="00841C02" w:rsidP="00841C02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41C02" w:rsidRPr="0084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44CE9"/>
    <w:rsid w:val="006D32F1"/>
    <w:rsid w:val="00841C02"/>
    <w:rsid w:val="008B4EEB"/>
    <w:rsid w:val="00A7494C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2022-07-18T06:22:00Z</dcterms:created>
  <dcterms:modified xsi:type="dcterms:W3CDTF">2022-07-18T06:34:00Z</dcterms:modified>
</cp:coreProperties>
</file>