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45487" w14:textId="77777777" w:rsidR="00AB02FC" w:rsidRPr="00AB02FC" w:rsidRDefault="00AB02FC" w:rsidP="00AB02FC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ПРАВИТЕЛЬСТВО РОССИЙСКОЙ ФЕДЕРАЦИИ</w:t>
      </w:r>
    </w:p>
    <w:p w14:paraId="3DEB949D" w14:textId="77777777" w:rsidR="00AB02FC" w:rsidRPr="00AB02FC" w:rsidRDefault="00AB02FC" w:rsidP="00AB02FC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10F26" w14:textId="47E8DBEA" w:rsidR="00AB02FC" w:rsidRDefault="00AB02FC" w:rsidP="00AB02FC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14:paraId="4B49762D" w14:textId="77777777" w:rsidR="00AB02FC" w:rsidRPr="00AB02FC" w:rsidRDefault="00AB02FC" w:rsidP="00AB02FC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7FEC74" w14:textId="622DDEC7" w:rsidR="00AB02FC" w:rsidRDefault="00AB02FC" w:rsidP="00AB02FC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16 июля 2022 года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AB0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1290</w:t>
      </w:r>
    </w:p>
    <w:p w14:paraId="3BE7289C" w14:textId="77777777" w:rsidR="00AB02FC" w:rsidRPr="00AB02FC" w:rsidRDefault="00AB02FC" w:rsidP="00AB02FC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DD8D41" w14:textId="395AE723" w:rsidR="00AB02FC" w:rsidRPr="00AB02FC" w:rsidRDefault="00811848" w:rsidP="00AB02FC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AB02FC" w:rsidRPr="00AB0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установлении срока оплаты поставленного товара, выполненной работы (ее результатов), оказанной услуги, отдельных этапов исполнения государственного контракта, заключенного в целях обеспечения обороноспособности и безопасности государства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EF139FF" w14:textId="77777777" w:rsidR="00AB02FC" w:rsidRPr="00AB02FC" w:rsidRDefault="00AB02FC" w:rsidP="00AB02F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D80DE" w14:textId="0DBC9F60" w:rsidR="00AB02FC" w:rsidRPr="00AB02FC" w:rsidRDefault="00AB02FC" w:rsidP="002F419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4 части 13_1 статьи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</w:t>
      </w:r>
      <w:r w:rsidR="002F4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AB02F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14:paraId="5FB85445" w14:textId="77777777" w:rsidR="00AB02FC" w:rsidRPr="00AB02FC" w:rsidRDefault="00AB02FC" w:rsidP="00AB02F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Установить, что срок оплаты государственным заказчиком поставленного товара, выполненной работы (ее результатов), оказанной услуги, отдельных этапов исполнения государственного контракта, предусмотренный государственным контрактом, заключенным по результатам определения поставщика (подрядчика, исполнителя) в целях обеспечения обороноспособности и безопасности государства, должен составлять не более 30 дней с даты подписания государственным заказчиком документа о приемке, предусмотренного частью 7 статьи 94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14:paraId="25CDA847" w14:textId="77777777" w:rsidR="00AB02FC" w:rsidRPr="00AB02FC" w:rsidRDefault="00AB02FC" w:rsidP="00AB02F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color w:val="000000" w:themeColor="text1"/>
          <w:sz w:val="24"/>
          <w:szCs w:val="24"/>
        </w:rPr>
        <w:t>2. Для целей применения настоящего постановления под закупкой товара, работы, услуги в целях обеспечения обороноспособности и безопасности государства понимается закупка товара, работы, услуги, осуществляемая с целью выполнения мероприятий государственных программ Российской Федерации, государственной программы вооружения, иных заданий в рамках государственного оборонного заказа.</w:t>
      </w:r>
    </w:p>
    <w:p w14:paraId="5DBD6975" w14:textId="77777777" w:rsidR="00AB02FC" w:rsidRPr="00AB02FC" w:rsidRDefault="00AB02FC" w:rsidP="00AB02F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839A26" w14:textId="77777777" w:rsidR="00AB02FC" w:rsidRPr="00AB02FC" w:rsidRDefault="00AB02FC" w:rsidP="00AB02F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D8C2E" w14:textId="77777777" w:rsidR="00AB02FC" w:rsidRPr="00AB02FC" w:rsidRDefault="00AB02FC" w:rsidP="00AB02FC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Правительства</w:t>
      </w:r>
    </w:p>
    <w:p w14:paraId="1FB79B87" w14:textId="77777777" w:rsidR="00AB02FC" w:rsidRPr="00AB02FC" w:rsidRDefault="00AB02FC" w:rsidP="00AB02FC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2F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14:paraId="50FE02B0" w14:textId="61D64336" w:rsidR="006D32F1" w:rsidRPr="002E1665" w:rsidRDefault="00AB02FC" w:rsidP="00AB02FC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02FC">
        <w:rPr>
          <w:rFonts w:ascii="Times New Roman" w:hAnsi="Times New Roman" w:cs="Times New Roman"/>
          <w:color w:val="000000" w:themeColor="text1"/>
          <w:sz w:val="24"/>
          <w:szCs w:val="24"/>
        </w:rPr>
        <w:t>М.Мишустин</w:t>
      </w:r>
      <w:proofErr w:type="spellEnd"/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2F4195"/>
    <w:rsid w:val="00544CE9"/>
    <w:rsid w:val="006D32F1"/>
    <w:rsid w:val="00811848"/>
    <w:rsid w:val="008B4EEB"/>
    <w:rsid w:val="00AB02FC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2022-07-20T05:19:00Z</dcterms:created>
  <dcterms:modified xsi:type="dcterms:W3CDTF">2022-07-20T06:01:00Z</dcterms:modified>
</cp:coreProperties>
</file>