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84E5E" w14:textId="5C8D16D6" w:rsidR="00613965" w:rsidRPr="00613965" w:rsidRDefault="00613965" w:rsidP="00613965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613965">
        <w:rPr>
          <w:color w:val="000000" w:themeColor="text1"/>
          <w:sz w:val="24"/>
          <w:szCs w:val="24"/>
        </w:rPr>
        <w:t>Постановление Правительства РФ</w:t>
      </w:r>
    </w:p>
    <w:p w14:paraId="551A9076" w14:textId="637BEB9C" w:rsidR="00613965" w:rsidRPr="00613965" w:rsidRDefault="00613965" w:rsidP="00613965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613965">
        <w:rPr>
          <w:color w:val="000000" w:themeColor="text1"/>
          <w:sz w:val="24"/>
          <w:szCs w:val="24"/>
        </w:rPr>
        <w:t xml:space="preserve">от 08.11.2022 </w:t>
      </w:r>
      <w:r>
        <w:rPr>
          <w:color w:val="000000" w:themeColor="text1"/>
          <w:sz w:val="24"/>
          <w:szCs w:val="24"/>
        </w:rPr>
        <w:t>№</w:t>
      </w:r>
      <w:r w:rsidRPr="00613965">
        <w:rPr>
          <w:color w:val="000000" w:themeColor="text1"/>
          <w:sz w:val="24"/>
          <w:szCs w:val="24"/>
        </w:rPr>
        <w:t xml:space="preserve"> 2008</w:t>
      </w:r>
    </w:p>
    <w:p w14:paraId="55DCB663" w14:textId="431343BD" w:rsidR="00613965" w:rsidRPr="00613965" w:rsidRDefault="00613965" w:rsidP="00613965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613965">
        <w:rPr>
          <w:color w:val="000000" w:themeColor="text1"/>
          <w:sz w:val="24"/>
          <w:szCs w:val="24"/>
        </w:rPr>
        <w:t>"Об утверждении формы программы по развитию субъектов малого и среднего предпринимательства в целях их потенциального участия в закупках товаров (работ, услуг)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(работ, услуг)"</w:t>
      </w:r>
    </w:p>
    <w:p w14:paraId="0C1EAF4A" w14:textId="77777777" w:rsidR="00613965" w:rsidRPr="00613965" w:rsidRDefault="00613965" w:rsidP="00613965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14:paraId="20424F51" w14:textId="7C6D8DE3" w:rsidR="00613965" w:rsidRPr="00613965" w:rsidRDefault="00613965" w:rsidP="00613965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13965">
        <w:rPr>
          <w:color w:val="000000"/>
        </w:rPr>
        <w:t>В соответствии с </w:t>
      </w:r>
      <w:r w:rsidRPr="00613965">
        <w:rPr>
          <w:color w:val="000000"/>
        </w:rPr>
        <w:t>пунктами 1</w:t>
      </w:r>
      <w:r w:rsidRPr="00613965">
        <w:rPr>
          <w:color w:val="000000"/>
        </w:rPr>
        <w:t> и </w:t>
      </w:r>
      <w:r w:rsidRPr="00613965">
        <w:rPr>
          <w:color w:val="000000"/>
        </w:rPr>
        <w:t>2 части 5 статьи 16.1</w:t>
      </w:r>
      <w:r w:rsidRPr="00613965">
        <w:rPr>
          <w:color w:val="000000"/>
        </w:rPr>
        <w:t> Федерального закона "О развитии малого и среднего предпринимательства в Российской Федерации" Правительство Российской Федерации постановляет:</w:t>
      </w:r>
    </w:p>
    <w:p w14:paraId="2AE98A6D" w14:textId="77777777" w:rsidR="00613965" w:rsidRPr="00613965" w:rsidRDefault="00613965" w:rsidP="006139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13965">
        <w:rPr>
          <w:color w:val="000000"/>
        </w:rPr>
        <w:t>1. Утвердить прилагаемые:</w:t>
      </w:r>
    </w:p>
    <w:p w14:paraId="5C7053AF" w14:textId="5523E211" w:rsidR="00613965" w:rsidRPr="00613965" w:rsidRDefault="00613965" w:rsidP="006139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13965">
        <w:rPr>
          <w:color w:val="000000"/>
        </w:rPr>
        <w:t>форму</w:t>
      </w:r>
      <w:r w:rsidRPr="00613965">
        <w:rPr>
          <w:color w:val="000000"/>
        </w:rPr>
        <w:t> программы по развитию субъектов малого и среднего предпринимательства в целях их потенциального участия в закупках товаров (работ, услуг);</w:t>
      </w:r>
    </w:p>
    <w:p w14:paraId="5C47437A" w14:textId="0010F149" w:rsidR="00613965" w:rsidRPr="00613965" w:rsidRDefault="00613965" w:rsidP="006139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13965">
        <w:rPr>
          <w:color w:val="000000"/>
        </w:rPr>
        <w:t>требования</w:t>
      </w:r>
      <w:r w:rsidRPr="00613965">
        <w:rPr>
          <w:color w:val="000000"/>
        </w:rPr>
        <w:t> 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(работ, услуг).</w:t>
      </w:r>
    </w:p>
    <w:p w14:paraId="34F49688" w14:textId="76FF714B" w:rsidR="00613965" w:rsidRDefault="00613965" w:rsidP="006139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13965">
        <w:rPr>
          <w:color w:val="000000"/>
        </w:rPr>
        <w:t>2. Настоящее постановление вступает в силу с 12 ноября 2022 г.</w:t>
      </w:r>
    </w:p>
    <w:p w14:paraId="40AA33AC" w14:textId="77777777" w:rsidR="00613965" w:rsidRPr="00613965" w:rsidRDefault="00613965" w:rsidP="006139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63FB8DF" w14:textId="7777777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13965">
        <w:rPr>
          <w:color w:val="000000"/>
        </w:rPr>
        <w:t>Председатель Правительства</w:t>
      </w:r>
    </w:p>
    <w:p w14:paraId="75A41834" w14:textId="7777777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13965">
        <w:rPr>
          <w:color w:val="000000"/>
        </w:rPr>
        <w:t>Российской Федерации</w:t>
      </w:r>
    </w:p>
    <w:p w14:paraId="334170E3" w14:textId="7724E0CC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13965">
        <w:rPr>
          <w:color w:val="000000"/>
        </w:rPr>
        <w:t>М.МИШУСТИН</w:t>
      </w:r>
    </w:p>
    <w:p w14:paraId="5CD0DB75" w14:textId="53800054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709974C6" w14:textId="4A21BD1A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0B605AF3" w14:textId="0A8DE13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0005B2A8" w14:textId="75A388EE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1DC9119E" w14:textId="45B5A51A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648BB3F4" w14:textId="5E838BDA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77991FD4" w14:textId="48670EF6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34B5D274" w14:textId="3E5772E0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bookmarkStart w:id="0" w:name="_GoBack"/>
      <w:bookmarkEnd w:id="0"/>
    </w:p>
    <w:p w14:paraId="3BDEC0D6" w14:textId="6B9893D4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576C0DCC" w14:textId="675A2698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08878D1C" w14:textId="533D1043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68A5B0CE" w14:textId="377CC034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47E65DE9" w14:textId="6BAD975F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7D950EA5" w14:textId="5A5FC8F3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27ACF99B" w14:textId="31F0754B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70D08ABF" w14:textId="0B67ACB0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2358939C" w14:textId="18239FF1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29BB92FB" w14:textId="1C02640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22C426E7" w14:textId="11E938E0" w:rsid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3B37A325" w14:textId="607A9E01" w:rsid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5B0C64DA" w14:textId="0585ECE5" w:rsid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7DDDBDAB" w14:textId="3EC236F7" w:rsid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3BC386A9" w14:textId="5711CE92" w:rsid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612E9453" w14:textId="52FD1376" w:rsid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51E07181" w14:textId="7777777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7A9B323E" w14:textId="2EE37ACC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67EAAAC4" w14:textId="30A6060F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6C4333A8" w14:textId="69219570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486EC89F" w14:textId="5D135AEB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4588559F" w14:textId="77777777" w:rsidR="00613965" w:rsidRPr="00613965" w:rsidRDefault="00613965" w:rsidP="00613965">
      <w:pPr>
        <w:pStyle w:val="alignright"/>
        <w:shd w:val="clear" w:color="auto" w:fill="FFFFFF"/>
        <w:spacing w:before="600" w:beforeAutospacing="0" w:after="0" w:afterAutospacing="0"/>
        <w:ind w:firstLine="709"/>
        <w:contextualSpacing/>
        <w:jc w:val="right"/>
        <w:rPr>
          <w:color w:val="000000"/>
        </w:rPr>
      </w:pPr>
      <w:r w:rsidRPr="00613965">
        <w:rPr>
          <w:color w:val="000000"/>
        </w:rPr>
        <w:t>Утверждена</w:t>
      </w:r>
    </w:p>
    <w:p w14:paraId="1A497EA5" w14:textId="7777777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13965">
        <w:rPr>
          <w:color w:val="000000"/>
        </w:rPr>
        <w:t>постановлением Правительства</w:t>
      </w:r>
    </w:p>
    <w:p w14:paraId="108C372B" w14:textId="7777777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13965">
        <w:rPr>
          <w:color w:val="000000"/>
        </w:rPr>
        <w:t>Российской Федерации</w:t>
      </w:r>
    </w:p>
    <w:p w14:paraId="6E2D1B13" w14:textId="4A72D16D" w:rsid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13965">
        <w:rPr>
          <w:color w:val="000000"/>
        </w:rPr>
        <w:t xml:space="preserve">от 8 ноября 2022 г. </w:t>
      </w:r>
      <w:r>
        <w:rPr>
          <w:color w:val="000000"/>
        </w:rPr>
        <w:t>№</w:t>
      </w:r>
      <w:r w:rsidRPr="00613965">
        <w:rPr>
          <w:color w:val="000000"/>
        </w:rPr>
        <w:t xml:space="preserve"> 2008</w:t>
      </w:r>
    </w:p>
    <w:p w14:paraId="0929D05E" w14:textId="7777777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</w:rPr>
      </w:pPr>
    </w:p>
    <w:p w14:paraId="5374996B" w14:textId="77777777" w:rsidR="00613965" w:rsidRPr="00613965" w:rsidRDefault="00613965" w:rsidP="00613965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</w:rPr>
      </w:pPr>
      <w:r w:rsidRPr="00613965">
        <w:rPr>
          <w:b/>
          <w:color w:val="000000"/>
        </w:rPr>
        <w:t>ФОРМА ПРОГРАММЫ</w:t>
      </w:r>
    </w:p>
    <w:p w14:paraId="3B2E7EE7" w14:textId="77777777" w:rsidR="00613965" w:rsidRPr="00613965" w:rsidRDefault="00613965" w:rsidP="00613965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color w:val="000000"/>
        </w:rPr>
      </w:pPr>
      <w:r w:rsidRPr="00613965">
        <w:rPr>
          <w:b/>
          <w:color w:val="000000"/>
        </w:rPr>
        <w:t>ПО РАЗВИТИЮ СУБЪЕКТОВ МАЛОГО И СРЕДНЕГО ПРЕДПРИНИМАТЕЛЬСТВА</w:t>
      </w:r>
    </w:p>
    <w:p w14:paraId="01C74661" w14:textId="77777777" w:rsidR="00613965" w:rsidRPr="00613965" w:rsidRDefault="00613965" w:rsidP="00613965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color w:val="000000"/>
        </w:rPr>
      </w:pPr>
      <w:r w:rsidRPr="00613965">
        <w:rPr>
          <w:b/>
          <w:color w:val="000000"/>
        </w:rPr>
        <w:t>В ЦЕЛЯХ ИХ ПОТЕНЦИАЛЬНОГО УЧАСТИЯ В ЗАКУПКАХ ТОВАРОВ</w:t>
      </w:r>
    </w:p>
    <w:p w14:paraId="54E39E46" w14:textId="77777777" w:rsidR="00613965" w:rsidRPr="00613965" w:rsidRDefault="00613965" w:rsidP="00613965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color w:val="000000"/>
        </w:rPr>
      </w:pPr>
      <w:r w:rsidRPr="00613965">
        <w:rPr>
          <w:b/>
          <w:color w:val="000000"/>
        </w:rPr>
        <w:t>(РАБОТ, УСЛУГ)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126"/>
        <w:gridCol w:w="2254"/>
      </w:tblGrid>
      <w:tr w:rsidR="00613965" w:rsidRPr="00613965" w14:paraId="04C9FFD1" w14:textId="77777777" w:rsidTr="00613965">
        <w:trPr>
          <w:gridAfter w:val="2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3BD5A0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ПРОГРАММА</w:t>
            </w:r>
          </w:p>
          <w:p w14:paraId="017F1EB7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</w:p>
        </w:tc>
      </w:tr>
      <w:tr w:rsidR="00613965" w:rsidRPr="00613965" w14:paraId="7B98C004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67A448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г. __________________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163BB4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FD1EF1" w14:textId="77777777" w:rsidR="00613965" w:rsidRPr="00613965" w:rsidRDefault="00613965" w:rsidP="00613965">
            <w:pPr>
              <w:pStyle w:val="alignrigh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"__" ____________ 20__ г.</w:t>
            </w:r>
          </w:p>
        </w:tc>
      </w:tr>
    </w:tbl>
    <w:p w14:paraId="2E0B49B2" w14:textId="77777777" w:rsidR="00613965" w:rsidRPr="00613965" w:rsidRDefault="00613965" w:rsidP="0061396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6785"/>
        <w:gridCol w:w="126"/>
      </w:tblGrid>
      <w:tr w:rsidR="00613965" w:rsidRPr="00613965" w14:paraId="14709EAB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170F67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1.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B69ECF" w14:textId="54D5072F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Наименование заказчика, осуществляющего закупки в соответствии с Федеральным </w:t>
            </w:r>
            <w:r w:rsidRPr="00613965">
              <w:t>законом</w:t>
            </w:r>
            <w:r w:rsidRPr="00613965">
              <w:t> "О закупках товаров, работ, услуг отдельными видами юридических лиц" (далее - заказчик)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F75479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413EA479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83D193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2.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0BCADF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Идентификационный номер налогоплательщика-заказчика, его местонахождение, почтовый адрес, адрес электронной почты (при наличии) и номер телефона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729804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571CC559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3899B0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3.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6CC5B5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Цели реализации программы по развитию субъектов малого и среднего предпринимательства в целях их потенциального участия в закупках товаров (работ, услуг) (далее - программа)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E9A99E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50091710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CBD4F5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4.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B56483" w14:textId="4E8013A1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Виды товаров (работ, услуг) с указанием соответствующих кодов Общероссийского </w:t>
            </w:r>
            <w:r w:rsidRPr="00613965">
              <w:t>классификатора</w:t>
            </w:r>
            <w:r w:rsidRPr="00613965">
              <w:t> продукции по видам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DDE78F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450EC53C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C6B0E9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7D83ED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экономической деятельности (ОК 034-2014 (КПЕС 2008), в отношении которых осуществляется реализация программы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3B1E86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7BE5B300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B15E5E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5.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7E389B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Формы оказания поддержки субъектам малого и среднего предпринимательства - участникам программы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4E60D6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4F715918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110F38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6.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81B9E0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Объем оказания поддержки субъектам малого и среднего предпринимательства - участникам программы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C49ABE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4E4597C0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73C10A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lastRenderedPageBreak/>
              <w:t>7.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C175DF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Условия оказания поддержки субъектам малого и среднего предпринимательства - участникам программы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D3D2A9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5F7D3907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DB926A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8.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8CDB67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Перечень мероприятий по оказанию поддержки субъектам малого и среднего предпринимательства - участникам программы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C9D1AA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14BEA26B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01AC50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9.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3C730B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Порядок реализации мероприятий, предусмотренных индивидуальными картами развития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16621C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107F8A4F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6998F7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10.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1E417B" w14:textId="3E6576F6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Основные и дополнительные (при наличии) требования к участникам программы в соответствии с </w:t>
            </w:r>
            <w:r w:rsidRPr="00613965">
              <w:t>частями 2</w:t>
            </w:r>
            <w:r w:rsidRPr="00613965">
              <w:t> и </w:t>
            </w:r>
            <w:r w:rsidRPr="00613965">
              <w:t>3 статьи 16.1</w:t>
            </w:r>
            <w:r w:rsidRPr="00613965">
              <w:t> Федерального закона "О развитии малого и среднего предпринимательства в Российской Федерации"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C2C801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2109E0ED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E9B82B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11.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4AF754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Порядок проведения отбора субъектов малого и среднего предпринимательства для участия в программе, а также предельное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FF23B6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518943DE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06957A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A137B1" w14:textId="7F5EED3E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количество участников программы, определенное заказчиком в соответствии с </w:t>
            </w:r>
            <w:r w:rsidRPr="00613965">
              <w:t>пунктом 2 части 8 статьи 16.1</w:t>
            </w:r>
            <w:r w:rsidRPr="00613965">
              <w:t> Федерального закона "О развитии малого и среднего предпринимательства в Российской Федерации"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E2815B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17AAE6FD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FD8440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12.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C7549B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Порядок взаимодействия заказчика, иных организаций и субъектов малого и среднего предпринимательства - участников программы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05917A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398C7583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6C4072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13.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F1024B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Порядок заключения соглашения об оказании мер поддержки между субъектом малого и среднего предпринимательства - участником программы и заказчиком и реализации такого соглашения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F1EFE2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6D59156D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84F636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14.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E65B5E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Меры ответственности за нарушение условий реализации программы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4C189C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1A2D0A9A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97E100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15.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9F6DC8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Информация о лицах, ответственных за реализацию программы (фамилия, имя, отчество (при наличии), должность, контактные данные)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434EA5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488B6ECD" w14:textId="77777777" w:rsidTr="00613965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FC76C2" w14:textId="77777777" w:rsidR="00613965" w:rsidRPr="00613965" w:rsidRDefault="00613965" w:rsidP="00613965">
            <w:pPr>
              <w:pStyle w:val="aligncenter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16.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64CEE4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Приложение (при наличии)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61AF36" w14:textId="77777777" w:rsidR="00613965" w:rsidRPr="00613965" w:rsidRDefault="00613965" w:rsidP="00613965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65" w:rsidRPr="00613965" w14:paraId="2FAAAF4A" w14:textId="77777777" w:rsidTr="00613965">
        <w:trPr>
          <w:gridAfter w:val="1"/>
        </w:trPr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26938D" w14:textId="77777777" w:rsidR="00613965" w:rsidRPr="00613965" w:rsidRDefault="00613965" w:rsidP="00613965">
            <w:pPr>
              <w:pStyle w:val="alignlef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Примечание.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4A4073" w14:textId="19815CB2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  <w:r w:rsidRPr="00613965">
              <w:t>Порядок проведения отбора субъектов малого и среднего предпринимательства для участия в программе, указанный в </w:t>
            </w:r>
            <w:r w:rsidRPr="00613965">
              <w:t>пункте 11</w:t>
            </w:r>
            <w:r w:rsidRPr="00613965">
              <w:t xml:space="preserve"> настоящей формы, а также порядок взаимодействия </w:t>
            </w:r>
            <w:r w:rsidRPr="00613965">
              <w:lastRenderedPageBreak/>
              <w:t>заказчика, иных организаций и субъектов малого и среднего предпринимательства - участников программы, указанный в </w:t>
            </w:r>
            <w:r w:rsidRPr="00613965">
              <w:t>пункте 12</w:t>
            </w:r>
            <w:r w:rsidRPr="00613965">
              <w:t> настоящей формы, могут предусматривать взаимодействие в том числе с использованием корпоративной информационной системы в сфере закупок товаров, работ, услуг, предусмотренной </w:t>
            </w:r>
            <w:r w:rsidRPr="00613965">
              <w:t>частью 22 статьи 4</w:t>
            </w:r>
            <w:r w:rsidRPr="00613965">
              <w:t> Федерального закона "О закупках товаров, работ, услуг отдельными видами юридических лиц", и (или)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гражданами, а также могут предусматривать возможность приема заявок субъектов малого и среднего предпринимательства на участие в программе по развитию субъектов малого и среднего предпринимательства в целях их потенциального участия в закупках товаров (работ, услуг) с использованием корпоративной информационной системы в сфере закупок товаров, работ, услуг, предусмотренной </w:t>
            </w:r>
            <w:r w:rsidRPr="00613965">
              <w:t>частью 22 статьи 4</w:t>
            </w:r>
            <w:r w:rsidRPr="00613965">
              <w:t> Федерального закона "О закупках товаров, работ, услуг отдельными видами юридических лиц", и (или)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гражданами.</w:t>
            </w:r>
          </w:p>
          <w:p w14:paraId="78990812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6452FFA2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483E3E8C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6C8B1FCE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0D114D24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1A4076F2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7D69F915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53AE16D0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269FF9C6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7B40B1F9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0AC559BB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12872983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2D2CC2BB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4998E854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7E820A66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72FF9119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152B939C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4C6435A3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72EC6F96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53501358" w14:textId="242B5701" w:rsid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2DB58553" w14:textId="27C89154" w:rsid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547C04A1" w14:textId="34CA6869" w:rsid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54144867" w14:textId="292A8377" w:rsid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5F024338" w14:textId="74D9B71F" w:rsid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5F532329" w14:textId="1378C253" w:rsid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1AC3A93F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0804EE0B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1436CE94" w14:textId="77777777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  <w:p w14:paraId="7EB14C9B" w14:textId="77777777" w:rsidR="00613965" w:rsidRPr="00613965" w:rsidRDefault="00613965" w:rsidP="00613965">
            <w:pPr>
              <w:pStyle w:val="alignright"/>
              <w:shd w:val="clear" w:color="auto" w:fill="FFFFFF"/>
              <w:spacing w:before="210" w:beforeAutospacing="0" w:after="0" w:afterAutospacing="0"/>
              <w:ind w:firstLine="709"/>
              <w:contextualSpacing/>
              <w:jc w:val="right"/>
              <w:rPr>
                <w:color w:val="000000"/>
              </w:rPr>
            </w:pPr>
            <w:r w:rsidRPr="00613965">
              <w:rPr>
                <w:color w:val="000000"/>
              </w:rPr>
              <w:lastRenderedPageBreak/>
              <w:t>Утверждены</w:t>
            </w:r>
          </w:p>
          <w:p w14:paraId="72D4D9A8" w14:textId="77777777" w:rsidR="00613965" w:rsidRPr="00613965" w:rsidRDefault="00613965" w:rsidP="00613965">
            <w:pPr>
              <w:pStyle w:val="alignright"/>
              <w:shd w:val="clear" w:color="auto" w:fill="FFFFFF"/>
              <w:spacing w:before="0" w:beforeAutospacing="0" w:after="0" w:afterAutospacing="0"/>
              <w:ind w:firstLine="709"/>
              <w:contextualSpacing/>
              <w:jc w:val="right"/>
              <w:rPr>
                <w:color w:val="000000"/>
              </w:rPr>
            </w:pPr>
            <w:r w:rsidRPr="00613965">
              <w:rPr>
                <w:color w:val="000000"/>
              </w:rPr>
              <w:t>постановлением Правительства</w:t>
            </w:r>
          </w:p>
          <w:p w14:paraId="6AAEEBE7" w14:textId="77777777" w:rsidR="00613965" w:rsidRPr="00613965" w:rsidRDefault="00613965" w:rsidP="00613965">
            <w:pPr>
              <w:pStyle w:val="alignright"/>
              <w:shd w:val="clear" w:color="auto" w:fill="FFFFFF"/>
              <w:spacing w:before="0" w:beforeAutospacing="0" w:after="0" w:afterAutospacing="0"/>
              <w:ind w:firstLine="709"/>
              <w:contextualSpacing/>
              <w:jc w:val="right"/>
              <w:rPr>
                <w:color w:val="000000"/>
              </w:rPr>
            </w:pPr>
            <w:r w:rsidRPr="00613965">
              <w:rPr>
                <w:color w:val="000000"/>
              </w:rPr>
              <w:t>Российской Федерации</w:t>
            </w:r>
          </w:p>
          <w:p w14:paraId="539CF015" w14:textId="73AE6921" w:rsidR="00613965" w:rsidRDefault="00613965" w:rsidP="00613965">
            <w:pPr>
              <w:pStyle w:val="alignright"/>
              <w:shd w:val="clear" w:color="auto" w:fill="FFFFFF"/>
              <w:spacing w:before="0" w:beforeAutospacing="0" w:after="0" w:afterAutospacing="0"/>
              <w:ind w:firstLine="709"/>
              <w:contextualSpacing/>
              <w:jc w:val="right"/>
              <w:rPr>
                <w:color w:val="000000"/>
              </w:rPr>
            </w:pPr>
            <w:r w:rsidRPr="00613965">
              <w:rPr>
                <w:color w:val="000000"/>
              </w:rPr>
              <w:t xml:space="preserve">от 8 ноября 2022 г. </w:t>
            </w:r>
            <w:r>
              <w:rPr>
                <w:color w:val="000000"/>
              </w:rPr>
              <w:t>№</w:t>
            </w:r>
            <w:r w:rsidRPr="00613965">
              <w:rPr>
                <w:color w:val="000000"/>
              </w:rPr>
              <w:t xml:space="preserve"> 2008</w:t>
            </w:r>
          </w:p>
          <w:p w14:paraId="498C4A56" w14:textId="77777777" w:rsidR="00613965" w:rsidRPr="00613965" w:rsidRDefault="00613965" w:rsidP="00613965">
            <w:pPr>
              <w:pStyle w:val="alignright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</w:p>
          <w:p w14:paraId="46B33670" w14:textId="77777777" w:rsidR="00613965" w:rsidRPr="00613965" w:rsidRDefault="00613965" w:rsidP="00613965">
            <w:pPr>
              <w:pStyle w:val="aligncenter"/>
              <w:shd w:val="clear" w:color="auto" w:fill="FFFFFF"/>
              <w:spacing w:before="0" w:beforeAutospacing="0" w:after="0" w:afterAutospacing="0"/>
              <w:ind w:firstLine="709"/>
              <w:contextualSpacing/>
              <w:jc w:val="center"/>
              <w:outlineLvl w:val="1"/>
              <w:rPr>
                <w:b/>
                <w:bCs/>
                <w:color w:val="000000"/>
                <w:kern w:val="36"/>
              </w:rPr>
            </w:pPr>
            <w:r w:rsidRPr="00613965">
              <w:rPr>
                <w:b/>
                <w:bCs/>
                <w:color w:val="000000"/>
                <w:kern w:val="36"/>
              </w:rPr>
              <w:t>ТРЕБОВАНИЯ</w:t>
            </w:r>
          </w:p>
          <w:p w14:paraId="643C343D" w14:textId="77777777" w:rsidR="00613965" w:rsidRPr="00613965" w:rsidRDefault="00613965" w:rsidP="00613965">
            <w:pPr>
              <w:pStyle w:val="aligncenter"/>
              <w:shd w:val="clear" w:color="auto" w:fill="FFFFFF"/>
              <w:spacing w:before="210" w:beforeAutospacing="0" w:after="0" w:afterAutospacing="0"/>
              <w:ind w:firstLine="709"/>
              <w:contextualSpacing/>
              <w:jc w:val="center"/>
              <w:outlineLvl w:val="1"/>
              <w:rPr>
                <w:b/>
                <w:bCs/>
                <w:color w:val="000000"/>
                <w:kern w:val="36"/>
              </w:rPr>
            </w:pPr>
            <w:r w:rsidRPr="00613965">
              <w:rPr>
                <w:b/>
                <w:bCs/>
                <w:color w:val="000000"/>
                <w:kern w:val="36"/>
              </w:rPr>
              <w:t>К ПОРЯДКУ ПРОВЕДЕНИЯ ОТБОРА СУБЪЕКТОВ МАЛОГО И СРЕДНЕГО</w:t>
            </w:r>
          </w:p>
          <w:p w14:paraId="74ACE1EC" w14:textId="77777777" w:rsidR="00613965" w:rsidRPr="00613965" w:rsidRDefault="00613965" w:rsidP="00613965">
            <w:pPr>
              <w:pStyle w:val="aligncenter"/>
              <w:shd w:val="clear" w:color="auto" w:fill="FFFFFF"/>
              <w:spacing w:before="210" w:beforeAutospacing="0" w:after="0" w:afterAutospacing="0"/>
              <w:ind w:firstLine="709"/>
              <w:contextualSpacing/>
              <w:jc w:val="center"/>
              <w:outlineLvl w:val="1"/>
              <w:rPr>
                <w:b/>
                <w:bCs/>
                <w:color w:val="000000"/>
                <w:kern w:val="36"/>
              </w:rPr>
            </w:pPr>
            <w:r w:rsidRPr="00613965">
              <w:rPr>
                <w:b/>
                <w:bCs/>
                <w:color w:val="000000"/>
                <w:kern w:val="36"/>
              </w:rPr>
              <w:t>ПРЕДПРИНИМАТЕЛЬСТВА ДЛЯ УЧАСТИЯ В ПРОГРАММАХ ПО РАЗВИТИЮ</w:t>
            </w:r>
          </w:p>
          <w:p w14:paraId="27640BCE" w14:textId="77777777" w:rsidR="00613965" w:rsidRPr="00613965" w:rsidRDefault="00613965" w:rsidP="00613965">
            <w:pPr>
              <w:pStyle w:val="aligncenter"/>
              <w:shd w:val="clear" w:color="auto" w:fill="FFFFFF"/>
              <w:spacing w:before="210" w:beforeAutospacing="0" w:after="0" w:afterAutospacing="0"/>
              <w:ind w:firstLine="709"/>
              <w:contextualSpacing/>
              <w:jc w:val="center"/>
              <w:outlineLvl w:val="1"/>
              <w:rPr>
                <w:b/>
                <w:bCs/>
                <w:color w:val="000000"/>
                <w:kern w:val="36"/>
              </w:rPr>
            </w:pPr>
            <w:r w:rsidRPr="00613965">
              <w:rPr>
                <w:b/>
                <w:bCs/>
                <w:color w:val="000000"/>
                <w:kern w:val="36"/>
              </w:rPr>
              <w:t>СУБЪЕКТОВ МАЛОГО И СРЕДНЕГО ПРЕДПРИНИМАТЕЛЬСТВА В ЦЕЛЯХ ИХ</w:t>
            </w:r>
          </w:p>
          <w:p w14:paraId="4425950F" w14:textId="77777777" w:rsidR="00613965" w:rsidRPr="00613965" w:rsidRDefault="00613965" w:rsidP="00613965">
            <w:pPr>
              <w:pStyle w:val="aligncenter"/>
              <w:shd w:val="clear" w:color="auto" w:fill="FFFFFF"/>
              <w:spacing w:before="210" w:beforeAutospacing="0" w:after="0" w:afterAutospacing="0"/>
              <w:ind w:firstLine="709"/>
              <w:contextualSpacing/>
              <w:jc w:val="center"/>
              <w:outlineLvl w:val="1"/>
              <w:rPr>
                <w:b/>
                <w:bCs/>
                <w:color w:val="000000"/>
                <w:kern w:val="36"/>
              </w:rPr>
            </w:pPr>
            <w:r w:rsidRPr="00613965">
              <w:rPr>
                <w:b/>
                <w:bCs/>
                <w:color w:val="000000"/>
                <w:kern w:val="36"/>
              </w:rPr>
              <w:t>ПОТЕНЦИАЛЬНОГО УЧАСТИЯ В ЗАКУПКАХ ТОВАРОВ (РАБОТ, УСЛУГ)</w:t>
            </w:r>
          </w:p>
          <w:p w14:paraId="70D43544" w14:textId="47E30CF8" w:rsidR="00613965" w:rsidRPr="00613965" w:rsidRDefault="00613965" w:rsidP="0061396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>1. Отбор субъектов малого и среднего предпринимательства для участия в программе по развитию субъектов малого и среднего предпринимательства в целях их потенциального участия в закупках товаров (работ, услуг) (далее соответственно - программа, отбор) проводится заказчиками, осуществляющими закупки в соответствии с Федеральным </w:t>
            </w:r>
            <w:r w:rsidRPr="00613965">
              <w:rPr>
                <w:color w:val="000000"/>
              </w:rPr>
              <w:t>законом</w:t>
            </w:r>
            <w:r w:rsidRPr="00613965">
              <w:rPr>
                <w:color w:val="000000"/>
              </w:rPr>
              <w:t> "О закупках товаров, работ, услуг отдельными видами юридических лиц" (далее - заказчики), в соответствии с порядком проведения отбора, содержащимся в программе, утверждаемой заказчиком в соответствии с </w:t>
            </w:r>
            <w:r w:rsidRPr="00613965">
              <w:rPr>
                <w:color w:val="000000"/>
              </w:rPr>
              <w:t>частью 1 статьи 16.1</w:t>
            </w:r>
            <w:r w:rsidRPr="00613965">
              <w:rPr>
                <w:color w:val="000000"/>
              </w:rPr>
              <w:t> Федерального закона "О развитии малого и среднего предпринимательства в Российской Федерации".</w:t>
            </w:r>
          </w:p>
          <w:p w14:paraId="180C6339" w14:textId="77777777" w:rsidR="00613965" w:rsidRPr="00613965" w:rsidRDefault="00613965" w:rsidP="00613965">
            <w:pPr>
              <w:pStyle w:val="a4"/>
              <w:shd w:val="clear" w:color="auto" w:fill="FFFFFF"/>
              <w:spacing w:before="21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>2. Порядок проведения отбора должен содержать:</w:t>
            </w:r>
          </w:p>
          <w:p w14:paraId="2E473C61" w14:textId="77777777" w:rsidR="00613965" w:rsidRPr="00613965" w:rsidRDefault="00613965" w:rsidP="00613965">
            <w:pPr>
              <w:pStyle w:val="a4"/>
              <w:shd w:val="clear" w:color="auto" w:fill="FFFFFF"/>
              <w:spacing w:before="21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>а) порядок размещения информации о проведении отбора;</w:t>
            </w:r>
          </w:p>
          <w:p w14:paraId="7DE41154" w14:textId="1E87E611" w:rsidR="00613965" w:rsidRPr="00613965" w:rsidRDefault="00613965" w:rsidP="00613965">
            <w:pPr>
              <w:pStyle w:val="a4"/>
              <w:shd w:val="clear" w:color="auto" w:fill="FFFFFF"/>
              <w:spacing w:before="21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>б) порядок представления заявки на участие в отборе и документов, подтверждающих соответствие субъекта малого и среднего предпринимательства основным требованиям к субъектам малого и среднего предпринимательства - участникам программы (далее - участники программы), установленным </w:t>
            </w:r>
            <w:r w:rsidRPr="00613965">
              <w:rPr>
                <w:color w:val="000000"/>
              </w:rPr>
              <w:t>частью 2 статьи 16.1</w:t>
            </w:r>
            <w:r w:rsidRPr="00613965">
              <w:rPr>
                <w:color w:val="000000"/>
              </w:rPr>
              <w:t> Федерального закона "О развитии малого и среднего предпринимательства в Российской Федерации", и дополнительным требованиям к участникам программы, определенным заказчиком в соответствии с </w:t>
            </w:r>
            <w:r w:rsidRPr="00613965">
              <w:rPr>
                <w:color w:val="000000"/>
              </w:rPr>
              <w:t>частью 3 статьи 16.1</w:t>
            </w:r>
            <w:r w:rsidRPr="00613965">
              <w:rPr>
                <w:color w:val="000000"/>
              </w:rPr>
              <w:t> Федерального закона "О развитии малого и среднего предпринимательства в Российской Федерации" (при их наличии) (далее - основные и дополнительные требования). Такой порядок может предусматривать использование для представления заявки на участие в отборе корпоративной информационной системы в сфере закупок товаров, работ, услуг, предусмотренной </w:t>
            </w:r>
            <w:r w:rsidRPr="00613965">
              <w:rPr>
                <w:color w:val="000000"/>
              </w:rPr>
              <w:t>частью 22 статьи 4</w:t>
            </w:r>
            <w:r w:rsidRPr="00613965">
              <w:rPr>
                <w:color w:val="000000"/>
              </w:rPr>
              <w:t> Федерального закона "О закупках товаров, работ, услуг отдельными видами юридических лиц", и (или)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гражданами;</w:t>
            </w:r>
          </w:p>
          <w:p w14:paraId="3179B748" w14:textId="77777777" w:rsidR="00613965" w:rsidRPr="00613965" w:rsidRDefault="00613965" w:rsidP="00613965">
            <w:pPr>
              <w:pStyle w:val="a4"/>
              <w:shd w:val="clear" w:color="auto" w:fill="FFFFFF"/>
              <w:spacing w:before="21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 xml:space="preserve">в) требования к заявке на участие в отборе и перечень документов, представляемых субъектами малого и среднего </w:t>
            </w:r>
            <w:r w:rsidRPr="00613965">
              <w:rPr>
                <w:color w:val="000000"/>
              </w:rPr>
              <w:lastRenderedPageBreak/>
              <w:t>предпринимательства в целях подтверждения соответствия основным и дополнительным требованиям к участникам программы;</w:t>
            </w:r>
          </w:p>
          <w:p w14:paraId="25791110" w14:textId="747E6E11" w:rsidR="00613965" w:rsidRPr="00613965" w:rsidRDefault="00613965" w:rsidP="00613965">
            <w:pPr>
              <w:pStyle w:val="a4"/>
              <w:shd w:val="clear" w:color="auto" w:fill="FFFFFF"/>
              <w:spacing w:before="21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>г) порядок приема и проверки заявок и документов, представляемых в соответствии с порядком, указанным в </w:t>
            </w:r>
            <w:r w:rsidRPr="00613965">
              <w:rPr>
                <w:color w:val="000000"/>
              </w:rPr>
              <w:t>подпункте "б"</w:t>
            </w:r>
            <w:r w:rsidRPr="00613965">
              <w:rPr>
                <w:color w:val="000000"/>
              </w:rPr>
              <w:t> настоящего пункта;</w:t>
            </w:r>
          </w:p>
          <w:p w14:paraId="3090465D" w14:textId="36B318CA" w:rsidR="00613965" w:rsidRPr="00613965" w:rsidRDefault="00613965" w:rsidP="00613965">
            <w:pPr>
              <w:pStyle w:val="a4"/>
              <w:shd w:val="clear" w:color="auto" w:fill="FFFFFF"/>
              <w:spacing w:before="21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>д) порядок принятия решения об участии субъекта малого или среднего предпринимательства в программе или об отказе субъекту малого или среднего предпринимательства в участии в программе (в том числе основания для такого отказа), а также решения об участии всех субъектов малого или среднего предпринимательства в программе без проведения отбора, в случае если количество поданных субъектами малого и среднего предпринимательства заявок на участие в программе не превышает предельное количество участников программы, определенное заказчиком в соответствии с </w:t>
            </w:r>
            <w:r w:rsidRPr="00613965">
              <w:rPr>
                <w:color w:val="000000"/>
              </w:rPr>
              <w:t>пунктом 2 части 8 статьи 16.1</w:t>
            </w:r>
            <w:r w:rsidRPr="00613965">
              <w:rPr>
                <w:color w:val="000000"/>
              </w:rPr>
              <w:t> Федерального закона "О развитии малого и среднего предпринимательства в Российской Федерации", а также информацию о возможности использования индекса технологической готовности, указанного в </w:t>
            </w:r>
            <w:r w:rsidRPr="00613965">
              <w:rPr>
                <w:color w:val="000000"/>
              </w:rPr>
              <w:t>пункте 3 части 6 статьи 16.1</w:t>
            </w:r>
            <w:r w:rsidRPr="00613965">
              <w:rPr>
                <w:color w:val="000000"/>
              </w:rPr>
              <w:t> указанного Федерального закона, для оценки соответствия субъектов малого и среднего предпринимательства основным и дополнительным требованиям к участникам программы;</w:t>
            </w:r>
          </w:p>
          <w:p w14:paraId="29E8366D" w14:textId="77777777" w:rsidR="00613965" w:rsidRPr="00613965" w:rsidRDefault="00613965" w:rsidP="00613965">
            <w:pPr>
              <w:pStyle w:val="a4"/>
              <w:shd w:val="clear" w:color="auto" w:fill="FFFFFF"/>
              <w:spacing w:before="21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>е) порядок обжалования результатов отбора субъектом малого или среднего предпринимательства;</w:t>
            </w:r>
          </w:p>
          <w:p w14:paraId="4C7CC8DE" w14:textId="285D1FA8" w:rsidR="00613965" w:rsidRPr="00613965" w:rsidRDefault="00613965" w:rsidP="00613965">
            <w:pPr>
              <w:pStyle w:val="a4"/>
              <w:shd w:val="clear" w:color="auto" w:fill="FFFFFF"/>
              <w:spacing w:before="21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613965">
              <w:rPr>
                <w:color w:val="000000"/>
              </w:rPr>
              <w:t>ж) порядок информирования субъектов малого или среднего предпринимательства о принятом в отношении их решении, указанном в </w:t>
            </w:r>
            <w:r w:rsidRPr="00613965">
              <w:rPr>
                <w:color w:val="000000"/>
              </w:rPr>
              <w:t>подпункте "д"</w:t>
            </w:r>
            <w:r w:rsidRPr="00613965">
              <w:rPr>
                <w:color w:val="000000"/>
              </w:rPr>
              <w:t> настоящего пункта.</w:t>
            </w:r>
          </w:p>
          <w:p w14:paraId="6AF76355" w14:textId="402CDD69" w:rsidR="00613965" w:rsidRPr="00613965" w:rsidRDefault="00613965" w:rsidP="00613965">
            <w:pPr>
              <w:pStyle w:val="no-indent"/>
              <w:spacing w:before="210" w:beforeAutospacing="0" w:after="0" w:afterAutospacing="0"/>
              <w:ind w:firstLine="709"/>
              <w:contextualSpacing/>
              <w:jc w:val="both"/>
            </w:pPr>
          </w:p>
        </w:tc>
      </w:tr>
    </w:tbl>
    <w:p w14:paraId="72867600" w14:textId="77777777" w:rsidR="00613965" w:rsidRPr="00613965" w:rsidRDefault="00613965" w:rsidP="006139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6468CA2B" w14:textId="77777777" w:rsidR="00613965" w:rsidRPr="00613965" w:rsidRDefault="00613965" w:rsidP="00613965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14:paraId="3DA5A562" w14:textId="77777777" w:rsidR="00544CE2" w:rsidRPr="00613965" w:rsidRDefault="00544CE2" w:rsidP="006139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4CE2" w:rsidRPr="0061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3965"/>
    <w:rsid w:val="006146DA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2022-11-10T14:55:00Z</dcterms:created>
  <dcterms:modified xsi:type="dcterms:W3CDTF">2022-11-10T14:55:00Z</dcterms:modified>
</cp:coreProperties>
</file>