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577FA" w14:textId="4FF05439" w:rsidR="003032FD" w:rsidRPr="003032FD" w:rsidRDefault="003032FD" w:rsidP="003032FD">
      <w:pPr>
        <w:pStyle w:val="1"/>
        <w:shd w:val="clear" w:color="auto" w:fill="FFFFFF"/>
        <w:spacing w:before="161" w:beforeAutospacing="0" w:after="161" w:afterAutospacing="0"/>
        <w:ind w:firstLine="709"/>
        <w:contextualSpacing/>
        <w:jc w:val="center"/>
        <w:rPr>
          <w:color w:val="000000" w:themeColor="text1"/>
          <w:sz w:val="24"/>
          <w:szCs w:val="24"/>
        </w:rPr>
      </w:pPr>
      <w:r w:rsidRPr="003032FD">
        <w:rPr>
          <w:color w:val="000000" w:themeColor="text1"/>
          <w:sz w:val="24"/>
          <w:szCs w:val="24"/>
        </w:rPr>
        <w:t>Постановление Правительства РФ</w:t>
      </w:r>
    </w:p>
    <w:p w14:paraId="3FDE798A" w14:textId="51DBF369" w:rsidR="003032FD" w:rsidRPr="003032FD" w:rsidRDefault="003032FD" w:rsidP="003032FD">
      <w:pPr>
        <w:pStyle w:val="1"/>
        <w:shd w:val="clear" w:color="auto" w:fill="FFFFFF"/>
        <w:spacing w:before="161" w:beforeAutospacing="0" w:after="161" w:afterAutospacing="0"/>
        <w:ind w:firstLine="709"/>
        <w:contextualSpacing/>
        <w:jc w:val="center"/>
        <w:rPr>
          <w:color w:val="000000" w:themeColor="text1"/>
          <w:sz w:val="24"/>
          <w:szCs w:val="24"/>
        </w:rPr>
      </w:pPr>
      <w:r w:rsidRPr="003032FD">
        <w:rPr>
          <w:color w:val="000000" w:themeColor="text1"/>
          <w:sz w:val="24"/>
          <w:szCs w:val="24"/>
        </w:rPr>
        <w:t xml:space="preserve">от 16.11.2022 </w:t>
      </w:r>
      <w:r>
        <w:rPr>
          <w:color w:val="000000" w:themeColor="text1"/>
          <w:sz w:val="24"/>
          <w:szCs w:val="24"/>
        </w:rPr>
        <w:t>№</w:t>
      </w:r>
      <w:r w:rsidRPr="003032FD">
        <w:rPr>
          <w:color w:val="000000" w:themeColor="text1"/>
          <w:sz w:val="24"/>
          <w:szCs w:val="24"/>
        </w:rPr>
        <w:t xml:space="preserve"> 2080</w:t>
      </w:r>
    </w:p>
    <w:p w14:paraId="5B83347F" w14:textId="54E97447" w:rsidR="003032FD" w:rsidRPr="003032FD" w:rsidRDefault="003032FD" w:rsidP="003032FD">
      <w:pPr>
        <w:pStyle w:val="1"/>
        <w:shd w:val="clear" w:color="auto" w:fill="FFFFFF"/>
        <w:spacing w:before="161" w:beforeAutospacing="0" w:after="161" w:afterAutospacing="0"/>
        <w:ind w:firstLine="709"/>
        <w:contextualSpacing/>
        <w:jc w:val="center"/>
        <w:rPr>
          <w:color w:val="000000" w:themeColor="text1"/>
          <w:sz w:val="24"/>
          <w:szCs w:val="24"/>
        </w:rPr>
      </w:pPr>
      <w:r w:rsidRPr="003032FD">
        <w:rPr>
          <w:color w:val="000000" w:themeColor="text1"/>
          <w:sz w:val="24"/>
          <w:szCs w:val="24"/>
        </w:rPr>
        <w:t>"О внесении изменения в пункт 4 Правил формирования и ведения единого реестра Российской радиоэлектронной продукции"</w:t>
      </w:r>
    </w:p>
    <w:p w14:paraId="4514C0F7" w14:textId="77777777" w:rsidR="003032FD" w:rsidRPr="003032FD" w:rsidRDefault="003032FD" w:rsidP="003032FD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3032FD">
        <w:rPr>
          <w:color w:val="000000"/>
        </w:rPr>
        <w:t>Правительство Российской Федерации постановляет:</w:t>
      </w:r>
    </w:p>
    <w:p w14:paraId="483B8BBD" w14:textId="3819C6E7" w:rsidR="003032FD" w:rsidRPr="003032FD" w:rsidRDefault="003032FD" w:rsidP="003032FD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3032FD">
        <w:rPr>
          <w:color w:val="000000"/>
        </w:rPr>
        <w:t>1. Дополнить </w:t>
      </w:r>
      <w:r w:rsidRPr="003032FD">
        <w:rPr>
          <w:color w:val="000000"/>
        </w:rPr>
        <w:t>пункт 4</w:t>
      </w:r>
      <w:r w:rsidRPr="003032FD">
        <w:rPr>
          <w:color w:val="000000"/>
        </w:rPr>
        <w:t xml:space="preserve"> Правил формирования и ведения единого реестра российской радиоэлектронной продукции, утвержденных постановлением Правительства Российской Федерации от 10 июля 2019 г. </w:t>
      </w:r>
      <w:r>
        <w:rPr>
          <w:color w:val="000000"/>
        </w:rPr>
        <w:t>№</w:t>
      </w:r>
      <w:r w:rsidRPr="003032FD">
        <w:rPr>
          <w:color w:val="000000"/>
        </w:rPr>
        <w:t xml:space="preserve">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</w:t>
      </w:r>
      <w:r>
        <w:rPr>
          <w:color w:val="000000"/>
        </w:rPr>
        <w:t>№</w:t>
      </w:r>
      <w:r w:rsidRPr="003032FD">
        <w:rPr>
          <w:color w:val="000000"/>
        </w:rPr>
        <w:t xml:space="preserve"> 925 и признании утратившими силу некоторых актов Правительства Российской Федерации" (Собрание законодательства Российской Федерации, 2019, </w:t>
      </w:r>
      <w:r>
        <w:rPr>
          <w:color w:val="000000"/>
        </w:rPr>
        <w:t>№</w:t>
      </w:r>
      <w:r w:rsidRPr="003032FD">
        <w:rPr>
          <w:color w:val="000000"/>
        </w:rPr>
        <w:t xml:space="preserve"> 29, ст. 4023), подпунктом "л" следующего содержания:</w:t>
      </w:r>
    </w:p>
    <w:p w14:paraId="2F6C9A7E" w14:textId="77777777" w:rsidR="003032FD" w:rsidRPr="003032FD" w:rsidRDefault="003032FD" w:rsidP="003032FD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3032FD">
        <w:rPr>
          <w:color w:val="000000"/>
        </w:rPr>
        <w:t>"л) сведения об отнесении радиоэлектронной продукции к сфере искусственного интеллекта.".</w:t>
      </w:r>
    </w:p>
    <w:p w14:paraId="746F9C87" w14:textId="7E15E1C7" w:rsidR="003032FD" w:rsidRDefault="003032FD" w:rsidP="003032FD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3032FD">
        <w:rPr>
          <w:color w:val="000000"/>
        </w:rPr>
        <w:t>2. Настоящее постановление вступает в силу с 1 января 2023 г.</w:t>
      </w:r>
    </w:p>
    <w:p w14:paraId="288378F2" w14:textId="77777777" w:rsidR="003032FD" w:rsidRPr="003032FD" w:rsidRDefault="003032FD" w:rsidP="003032FD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bookmarkStart w:id="0" w:name="_GoBack"/>
      <w:bookmarkEnd w:id="0"/>
    </w:p>
    <w:p w14:paraId="78D4CF31" w14:textId="77777777" w:rsidR="003032FD" w:rsidRPr="003032FD" w:rsidRDefault="003032FD" w:rsidP="003032FD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3032FD">
        <w:rPr>
          <w:color w:val="000000"/>
        </w:rPr>
        <w:t>Председатель Правительства</w:t>
      </w:r>
    </w:p>
    <w:p w14:paraId="171D773A" w14:textId="77777777" w:rsidR="003032FD" w:rsidRPr="003032FD" w:rsidRDefault="003032FD" w:rsidP="003032FD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3032FD">
        <w:rPr>
          <w:color w:val="000000"/>
        </w:rPr>
        <w:t>Российской Федерации</w:t>
      </w:r>
    </w:p>
    <w:p w14:paraId="60739940" w14:textId="77777777" w:rsidR="003032FD" w:rsidRDefault="003032FD" w:rsidP="003032FD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  <w:sz w:val="30"/>
          <w:szCs w:val="30"/>
        </w:rPr>
      </w:pPr>
      <w:r w:rsidRPr="003032FD">
        <w:rPr>
          <w:color w:val="000000"/>
        </w:rPr>
        <w:t>М.МИШУСТИН</w:t>
      </w:r>
    </w:p>
    <w:p w14:paraId="1B1EBD22" w14:textId="77777777" w:rsidR="003032FD" w:rsidRPr="003032FD" w:rsidRDefault="003032FD" w:rsidP="003032FD">
      <w:pPr>
        <w:pStyle w:val="1"/>
        <w:shd w:val="clear" w:color="auto" w:fill="FFFFFF"/>
        <w:spacing w:before="161" w:beforeAutospacing="0" w:after="161" w:afterAutospacing="0"/>
        <w:rPr>
          <w:rFonts w:ascii="Arial" w:hAnsi="Arial" w:cs="Arial"/>
          <w:color w:val="000000" w:themeColor="text1"/>
        </w:rPr>
      </w:pPr>
    </w:p>
    <w:p w14:paraId="3DA5A562" w14:textId="77777777" w:rsidR="00544CE2" w:rsidRPr="003032FD" w:rsidRDefault="00544CE2" w:rsidP="00B04849">
      <w:pPr>
        <w:rPr>
          <w:color w:val="000000" w:themeColor="text1"/>
        </w:rPr>
      </w:pPr>
    </w:p>
    <w:sectPr w:rsidR="00544CE2" w:rsidRPr="00303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3032FD"/>
    <w:rsid w:val="004154C2"/>
    <w:rsid w:val="00544CE2"/>
    <w:rsid w:val="00544CE9"/>
    <w:rsid w:val="006146DA"/>
    <w:rsid w:val="006A2343"/>
    <w:rsid w:val="006D32F1"/>
    <w:rsid w:val="008B4EEB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2343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2022-11-18T16:36:00Z</dcterms:created>
  <dcterms:modified xsi:type="dcterms:W3CDTF">2022-11-18T16:36:00Z</dcterms:modified>
</cp:coreProperties>
</file>