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26 апреля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24-06-06/38438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03.04.2023 по вопросу о применении положений, установленных постановлением  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Правительства Российской Федерации от 08.07.2022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1224)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, в отношении товаров, поставляемых, используемых при выполнении работ, оказании услуг,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194н, сообщает следующее.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реализацию предусмотренных частью 5 статьи 33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44-ФЗ) полномочий Правительства Российской Федерации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1224 установлены особенности описания отдельных видов товаров, при закупках которых предъявляются экологические требования посредством указания доли вторичного сырья, использованного при производстве таких товаров.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Таким образом,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1224 установлена обязанность заказчика при описании закупаемого товара указания необходимой доли вторичного сырья, использованного при его производстве.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 этом, учитывая, что требования к размеру доли не предусмотрены, заказчик самостоятельно устанавливает такую долю при описании объекта закупки в извещении об осуществлении закупки.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Также необходимо отметить, что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1224 не установлена обязанность участников закупки предоставлять в составе заявки информацию о доле вторичного сырья, использованного при производстве предлагаемого к поставке товара.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Учитывая, что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не допускается требовать от участника закупки предоставления информации и документов, не предусмотренных частями 1 и 2 статьи 43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44-ФЗ, заказчики не вправе требовать указания в заявке участника закупки доли вторичного сырья, а также представления каких-либо подтверждающих документов.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Соблюдение установленных заказчиком при описании объекта закупки требований может быть проверено при приемке поставленного товара в порядке, предусмотренном контрактом.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Кроме того, в соответствии с частью 1 статьи 2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Пунктом 3 статьи 421 Гражданского кодекса Российской Федерации предусмотрена возможность заключить договор, в котором содержатся элементы различных договоров, предусмотренных законом или иными правовыми актами (смешанный договор).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Таким образом, если объектом закупки являются оказание услуг и поставка предусмотренного пунктом 2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1224 товара, подлежащего в результате исполнения контракта, заключаемого по результатам такой закупки, принятию заказчиком к бухгалтерско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</w:rPr>
        <w:t xml:space="preserve">му учету в соответствии с законодательством Российской Федерации о бухгалтерском учете, описание соответствующего товара должно осуществляться заказчиком в соответствии с положениями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1224.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Д.А.ГОТОВЦЕВ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26.04.2023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70B06"/>
    <w:rsid w:val="2CE70B06"/>
    <w:rsid w:val="40E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2023-05-29T08:20:00Z</dcterms:created>
  <dc:creator>rahma</dc:creator>
  <cp:lastModifiedBy>rahma</cp:lastModifiedBy>
  <dcterms:modified xsi:type="dcterms:W3CDTF">2023-05-29T08:52:56Z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70715AD298FB4D76AA29C38ADB89CBC0</vt:lpwstr>
  </property>
</Properties>
</file>