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5F5" w:rsidRPr="002905F5" w:rsidRDefault="002905F5" w:rsidP="002905F5">
      <w:pPr>
        <w:ind w:firstLine="1134"/>
        <w:jc w:val="both"/>
        <w:rPr>
          <w:rFonts w:ascii="Times New Roman" w:hAnsi="Times New Roman" w:cs="Times New Roman"/>
          <w:sz w:val="24"/>
          <w:szCs w:val="24"/>
        </w:rPr>
      </w:pPr>
    </w:p>
    <w:p w:rsidR="002905F5" w:rsidRPr="002905F5" w:rsidRDefault="002905F5" w:rsidP="002905F5">
      <w:pPr>
        <w:ind w:firstLine="1134"/>
        <w:jc w:val="center"/>
        <w:rPr>
          <w:rFonts w:ascii="Times New Roman" w:hAnsi="Times New Roman" w:cs="Times New Roman"/>
          <w:b/>
          <w:sz w:val="24"/>
          <w:szCs w:val="24"/>
        </w:rPr>
      </w:pPr>
      <w:r w:rsidRPr="002905F5">
        <w:rPr>
          <w:rFonts w:ascii="Times New Roman" w:hAnsi="Times New Roman" w:cs="Times New Roman"/>
          <w:b/>
          <w:sz w:val="24"/>
          <w:szCs w:val="24"/>
        </w:rPr>
        <w:t>Федеральный закон от 5 декабря 2022 г. № 500-ФЗ</w:t>
      </w:r>
    </w:p>
    <w:p w:rsidR="002905F5" w:rsidRPr="002905F5" w:rsidRDefault="002905F5" w:rsidP="002905F5">
      <w:pPr>
        <w:ind w:firstLine="1134"/>
        <w:jc w:val="center"/>
        <w:rPr>
          <w:rFonts w:ascii="Times New Roman" w:hAnsi="Times New Roman" w:cs="Times New Roman"/>
          <w:b/>
          <w:sz w:val="24"/>
          <w:szCs w:val="24"/>
        </w:rPr>
      </w:pPr>
      <w:r w:rsidRPr="002905F5">
        <w:rPr>
          <w:rFonts w:ascii="Times New Roman" w:hAnsi="Times New Roman" w:cs="Times New Roman"/>
          <w:b/>
          <w:sz w:val="24"/>
          <w:szCs w:val="24"/>
        </w:rPr>
        <w:t>"О внесении изменений в Федеральный закон "О защите конкуренции" и Федеральный закон "О контрактной системе в сфере закупок товаров, работ, услуг для обеспечения государственных и муниципальных нужд"</w:t>
      </w:r>
    </w:p>
    <w:p w:rsidR="002905F5" w:rsidRPr="002905F5" w:rsidRDefault="002905F5" w:rsidP="002905F5">
      <w:pPr>
        <w:ind w:firstLine="1134"/>
        <w:jc w:val="both"/>
        <w:rPr>
          <w:rFonts w:ascii="Times New Roman" w:hAnsi="Times New Roman" w:cs="Times New Roman"/>
          <w:sz w:val="24"/>
          <w:szCs w:val="24"/>
        </w:rPr>
      </w:pPr>
    </w:p>
    <w:p w:rsidR="002905F5" w:rsidRPr="002905F5" w:rsidRDefault="002905F5" w:rsidP="002905F5">
      <w:pPr>
        <w:ind w:firstLine="1134"/>
        <w:jc w:val="both"/>
        <w:rPr>
          <w:rFonts w:ascii="Times New Roman" w:hAnsi="Times New Roman" w:cs="Times New Roman"/>
          <w:sz w:val="24"/>
          <w:szCs w:val="24"/>
        </w:rPr>
      </w:pPr>
      <w:proofErr w:type="gramStart"/>
      <w:r w:rsidRPr="002905F5">
        <w:rPr>
          <w:rFonts w:ascii="Times New Roman" w:hAnsi="Times New Roman" w:cs="Times New Roman"/>
          <w:sz w:val="24"/>
          <w:szCs w:val="24"/>
        </w:rPr>
        <w:t>Принят</w:t>
      </w:r>
      <w:proofErr w:type="gramEnd"/>
      <w:r w:rsidRPr="002905F5">
        <w:rPr>
          <w:rFonts w:ascii="Times New Roman" w:hAnsi="Times New Roman" w:cs="Times New Roman"/>
          <w:sz w:val="24"/>
          <w:szCs w:val="24"/>
        </w:rPr>
        <w:t xml:space="preserve"> Государственной Думой 22 ноября 2022 года</w:t>
      </w:r>
    </w:p>
    <w:p w:rsidR="002905F5" w:rsidRPr="002905F5" w:rsidRDefault="002905F5" w:rsidP="002905F5">
      <w:pPr>
        <w:ind w:firstLine="1134"/>
        <w:jc w:val="both"/>
        <w:rPr>
          <w:rFonts w:ascii="Times New Roman" w:hAnsi="Times New Roman" w:cs="Times New Roman"/>
          <w:sz w:val="24"/>
          <w:szCs w:val="24"/>
        </w:rPr>
      </w:pPr>
      <w:proofErr w:type="gramStart"/>
      <w:r w:rsidRPr="002905F5">
        <w:rPr>
          <w:rFonts w:ascii="Times New Roman" w:hAnsi="Times New Roman" w:cs="Times New Roman"/>
          <w:sz w:val="24"/>
          <w:szCs w:val="24"/>
        </w:rPr>
        <w:t>Одобрен</w:t>
      </w:r>
      <w:proofErr w:type="gramEnd"/>
      <w:r w:rsidRPr="002905F5">
        <w:rPr>
          <w:rFonts w:ascii="Times New Roman" w:hAnsi="Times New Roman" w:cs="Times New Roman"/>
          <w:sz w:val="24"/>
          <w:szCs w:val="24"/>
        </w:rPr>
        <w:t xml:space="preserve"> Советом Федерации 30 ноября 2022 года</w:t>
      </w:r>
    </w:p>
    <w:p w:rsidR="002905F5" w:rsidRPr="002905F5" w:rsidRDefault="002905F5" w:rsidP="002905F5">
      <w:pPr>
        <w:ind w:firstLine="1134"/>
        <w:jc w:val="both"/>
        <w:rPr>
          <w:rFonts w:ascii="Times New Roman" w:hAnsi="Times New Roman" w:cs="Times New Roman"/>
          <w:sz w:val="24"/>
          <w:szCs w:val="24"/>
        </w:rPr>
      </w:pPr>
    </w:p>
    <w:p w:rsidR="002905F5" w:rsidRPr="002905F5" w:rsidRDefault="002905F5" w:rsidP="002905F5">
      <w:pPr>
        <w:ind w:firstLine="1134"/>
        <w:jc w:val="both"/>
        <w:rPr>
          <w:rFonts w:ascii="Times New Roman" w:hAnsi="Times New Roman" w:cs="Times New Roman"/>
          <w:sz w:val="24"/>
          <w:szCs w:val="24"/>
        </w:rPr>
      </w:pPr>
      <w:r w:rsidRPr="002905F5">
        <w:rPr>
          <w:rFonts w:ascii="Times New Roman" w:hAnsi="Times New Roman" w:cs="Times New Roman"/>
          <w:sz w:val="24"/>
          <w:szCs w:val="24"/>
        </w:rPr>
        <w:t>Статья 1</w:t>
      </w:r>
    </w:p>
    <w:p w:rsidR="002905F5" w:rsidRPr="002905F5" w:rsidRDefault="002905F5" w:rsidP="002905F5">
      <w:pPr>
        <w:ind w:firstLine="1134"/>
        <w:jc w:val="both"/>
        <w:rPr>
          <w:rFonts w:ascii="Times New Roman" w:hAnsi="Times New Roman" w:cs="Times New Roman"/>
          <w:sz w:val="24"/>
          <w:szCs w:val="24"/>
        </w:rPr>
      </w:pPr>
      <w:r w:rsidRPr="002905F5">
        <w:rPr>
          <w:rFonts w:ascii="Times New Roman" w:hAnsi="Times New Roman" w:cs="Times New Roman"/>
          <w:sz w:val="24"/>
          <w:szCs w:val="24"/>
        </w:rPr>
        <w:t xml:space="preserve">Внести в Федеральный закон от 26 июля 2006 года </w:t>
      </w:r>
      <w:r w:rsidR="00165CAC">
        <w:rPr>
          <w:rFonts w:ascii="Times New Roman" w:hAnsi="Times New Roman" w:cs="Times New Roman"/>
          <w:sz w:val="24"/>
          <w:szCs w:val="24"/>
        </w:rPr>
        <w:t>№</w:t>
      </w:r>
      <w:r w:rsidRPr="002905F5">
        <w:rPr>
          <w:rFonts w:ascii="Times New Roman" w:hAnsi="Times New Roman" w:cs="Times New Roman"/>
          <w:sz w:val="24"/>
          <w:szCs w:val="24"/>
        </w:rPr>
        <w:t xml:space="preserve"> 135-ФЗ "О защите конкуренции" (Собрание законодательства Российской Федерации, 2006, </w:t>
      </w:r>
      <w:r w:rsidR="00165CAC">
        <w:rPr>
          <w:rFonts w:ascii="Times New Roman" w:hAnsi="Times New Roman" w:cs="Times New Roman"/>
          <w:sz w:val="24"/>
          <w:szCs w:val="24"/>
        </w:rPr>
        <w:t>№</w:t>
      </w:r>
      <w:r w:rsidRPr="002905F5">
        <w:rPr>
          <w:rFonts w:ascii="Times New Roman" w:hAnsi="Times New Roman" w:cs="Times New Roman"/>
          <w:sz w:val="24"/>
          <w:szCs w:val="24"/>
        </w:rPr>
        <w:t xml:space="preserve"> 31, ст. 3434; 2009, </w:t>
      </w:r>
      <w:r w:rsidR="00165CAC">
        <w:rPr>
          <w:rFonts w:ascii="Times New Roman" w:hAnsi="Times New Roman" w:cs="Times New Roman"/>
          <w:sz w:val="24"/>
          <w:szCs w:val="24"/>
        </w:rPr>
        <w:t>№</w:t>
      </w:r>
      <w:r w:rsidRPr="002905F5">
        <w:rPr>
          <w:rFonts w:ascii="Times New Roman" w:hAnsi="Times New Roman" w:cs="Times New Roman"/>
          <w:sz w:val="24"/>
          <w:szCs w:val="24"/>
        </w:rPr>
        <w:t xml:space="preserve"> 29, ст. 3601; 2011, </w:t>
      </w:r>
      <w:r w:rsidR="00165CAC">
        <w:rPr>
          <w:rFonts w:ascii="Times New Roman" w:hAnsi="Times New Roman" w:cs="Times New Roman"/>
          <w:sz w:val="24"/>
          <w:szCs w:val="24"/>
        </w:rPr>
        <w:t>№</w:t>
      </w:r>
      <w:r w:rsidRPr="002905F5">
        <w:rPr>
          <w:rFonts w:ascii="Times New Roman" w:hAnsi="Times New Roman" w:cs="Times New Roman"/>
          <w:sz w:val="24"/>
          <w:szCs w:val="24"/>
        </w:rPr>
        <w:t xml:space="preserve"> 30, ст. 4590; </w:t>
      </w:r>
      <w:r w:rsidR="00165CAC">
        <w:rPr>
          <w:rFonts w:ascii="Times New Roman" w:hAnsi="Times New Roman" w:cs="Times New Roman"/>
          <w:sz w:val="24"/>
          <w:szCs w:val="24"/>
        </w:rPr>
        <w:t>№</w:t>
      </w:r>
      <w:r w:rsidRPr="002905F5">
        <w:rPr>
          <w:rFonts w:ascii="Times New Roman" w:hAnsi="Times New Roman" w:cs="Times New Roman"/>
          <w:sz w:val="24"/>
          <w:szCs w:val="24"/>
        </w:rPr>
        <w:t xml:space="preserve"> 50, ст. 7343; 2013, </w:t>
      </w:r>
      <w:r w:rsidR="00165CAC">
        <w:rPr>
          <w:rFonts w:ascii="Times New Roman" w:hAnsi="Times New Roman" w:cs="Times New Roman"/>
          <w:sz w:val="24"/>
          <w:szCs w:val="24"/>
        </w:rPr>
        <w:t>№</w:t>
      </w:r>
      <w:r w:rsidRPr="002905F5">
        <w:rPr>
          <w:rFonts w:ascii="Times New Roman" w:hAnsi="Times New Roman" w:cs="Times New Roman"/>
          <w:sz w:val="24"/>
          <w:szCs w:val="24"/>
        </w:rPr>
        <w:t xml:space="preserve"> 44, ст. 5633; 2015, </w:t>
      </w:r>
      <w:r w:rsidR="00165CAC">
        <w:rPr>
          <w:rFonts w:ascii="Times New Roman" w:hAnsi="Times New Roman" w:cs="Times New Roman"/>
          <w:sz w:val="24"/>
          <w:szCs w:val="24"/>
        </w:rPr>
        <w:t>№</w:t>
      </w:r>
      <w:r w:rsidRPr="002905F5">
        <w:rPr>
          <w:rFonts w:ascii="Times New Roman" w:hAnsi="Times New Roman" w:cs="Times New Roman"/>
          <w:sz w:val="24"/>
          <w:szCs w:val="24"/>
        </w:rPr>
        <w:t xml:space="preserve"> 41, ст. 5629; 2016, </w:t>
      </w:r>
      <w:r w:rsidR="00165CAC">
        <w:rPr>
          <w:rFonts w:ascii="Times New Roman" w:hAnsi="Times New Roman" w:cs="Times New Roman"/>
          <w:sz w:val="24"/>
          <w:szCs w:val="24"/>
        </w:rPr>
        <w:t>№</w:t>
      </w:r>
      <w:r w:rsidRPr="002905F5">
        <w:rPr>
          <w:rFonts w:ascii="Times New Roman" w:hAnsi="Times New Roman" w:cs="Times New Roman"/>
          <w:sz w:val="24"/>
          <w:szCs w:val="24"/>
        </w:rPr>
        <w:t xml:space="preserve"> 27, ст. 4197; 2018, </w:t>
      </w:r>
      <w:r w:rsidR="00165CAC">
        <w:rPr>
          <w:rFonts w:ascii="Times New Roman" w:hAnsi="Times New Roman" w:cs="Times New Roman"/>
          <w:sz w:val="24"/>
          <w:szCs w:val="24"/>
        </w:rPr>
        <w:t>№</w:t>
      </w:r>
      <w:r w:rsidRPr="002905F5">
        <w:rPr>
          <w:rFonts w:ascii="Times New Roman" w:hAnsi="Times New Roman" w:cs="Times New Roman"/>
          <w:sz w:val="24"/>
          <w:szCs w:val="24"/>
        </w:rPr>
        <w:t xml:space="preserve"> 9, ст. 1274) следующие изменения:</w:t>
      </w:r>
    </w:p>
    <w:p w:rsidR="002905F5" w:rsidRPr="002905F5" w:rsidRDefault="002905F5" w:rsidP="002905F5">
      <w:pPr>
        <w:ind w:firstLine="1134"/>
        <w:jc w:val="both"/>
        <w:rPr>
          <w:rFonts w:ascii="Times New Roman" w:hAnsi="Times New Roman" w:cs="Times New Roman"/>
          <w:sz w:val="24"/>
          <w:szCs w:val="24"/>
        </w:rPr>
      </w:pPr>
      <w:r w:rsidRPr="002905F5">
        <w:rPr>
          <w:rFonts w:ascii="Times New Roman" w:hAnsi="Times New Roman" w:cs="Times New Roman"/>
          <w:sz w:val="24"/>
          <w:szCs w:val="24"/>
        </w:rPr>
        <w:t>1) в статье 25.1:</w:t>
      </w:r>
    </w:p>
    <w:p w:rsidR="002905F5" w:rsidRPr="002905F5" w:rsidRDefault="002905F5" w:rsidP="002905F5">
      <w:pPr>
        <w:ind w:firstLine="1134"/>
        <w:jc w:val="both"/>
        <w:rPr>
          <w:rFonts w:ascii="Times New Roman" w:hAnsi="Times New Roman" w:cs="Times New Roman"/>
          <w:sz w:val="24"/>
          <w:szCs w:val="24"/>
        </w:rPr>
      </w:pPr>
      <w:r w:rsidRPr="002905F5">
        <w:rPr>
          <w:rFonts w:ascii="Times New Roman" w:hAnsi="Times New Roman" w:cs="Times New Roman"/>
          <w:sz w:val="24"/>
          <w:szCs w:val="24"/>
        </w:rPr>
        <w:t>а) в части 14 слова "статей 11 и 16" заменить словами "статей 11, 16 и (или) пункта 1 части 1 статьи 17";</w:t>
      </w:r>
    </w:p>
    <w:p w:rsidR="002905F5" w:rsidRPr="002905F5" w:rsidRDefault="002905F5" w:rsidP="002905F5">
      <w:pPr>
        <w:ind w:firstLine="1134"/>
        <w:jc w:val="both"/>
        <w:rPr>
          <w:rFonts w:ascii="Times New Roman" w:hAnsi="Times New Roman" w:cs="Times New Roman"/>
          <w:sz w:val="24"/>
          <w:szCs w:val="24"/>
        </w:rPr>
      </w:pPr>
      <w:r w:rsidRPr="002905F5">
        <w:rPr>
          <w:rFonts w:ascii="Times New Roman" w:hAnsi="Times New Roman" w:cs="Times New Roman"/>
          <w:sz w:val="24"/>
          <w:szCs w:val="24"/>
        </w:rPr>
        <w:t>б) дополнить частью 16 следующего содержания:</w:t>
      </w:r>
    </w:p>
    <w:p w:rsidR="002905F5" w:rsidRPr="002905F5" w:rsidRDefault="002905F5" w:rsidP="002905F5">
      <w:pPr>
        <w:ind w:firstLine="1134"/>
        <w:jc w:val="both"/>
        <w:rPr>
          <w:rFonts w:ascii="Times New Roman" w:hAnsi="Times New Roman" w:cs="Times New Roman"/>
          <w:sz w:val="24"/>
          <w:szCs w:val="24"/>
        </w:rPr>
      </w:pPr>
      <w:r w:rsidRPr="002905F5">
        <w:rPr>
          <w:rFonts w:ascii="Times New Roman" w:hAnsi="Times New Roman" w:cs="Times New Roman"/>
          <w:sz w:val="24"/>
          <w:szCs w:val="24"/>
        </w:rPr>
        <w:t>"16. При проведении проверок должностные лица антимонопольного органа несут ответственность, предусмотренную законодательством Российской Федерации</w:t>
      </w:r>
      <w:proofErr w:type="gramStart"/>
      <w:r w:rsidRPr="002905F5">
        <w:rPr>
          <w:rFonts w:ascii="Times New Roman" w:hAnsi="Times New Roman" w:cs="Times New Roman"/>
          <w:sz w:val="24"/>
          <w:szCs w:val="24"/>
        </w:rPr>
        <w:t>.";</w:t>
      </w:r>
      <w:proofErr w:type="gramEnd"/>
    </w:p>
    <w:p w:rsidR="002905F5" w:rsidRPr="002905F5" w:rsidRDefault="002905F5" w:rsidP="002905F5">
      <w:pPr>
        <w:ind w:firstLine="1134"/>
        <w:jc w:val="both"/>
        <w:rPr>
          <w:rFonts w:ascii="Times New Roman" w:hAnsi="Times New Roman" w:cs="Times New Roman"/>
          <w:sz w:val="24"/>
          <w:szCs w:val="24"/>
        </w:rPr>
      </w:pPr>
      <w:r w:rsidRPr="002905F5">
        <w:rPr>
          <w:rFonts w:ascii="Times New Roman" w:hAnsi="Times New Roman" w:cs="Times New Roman"/>
          <w:sz w:val="24"/>
          <w:szCs w:val="24"/>
        </w:rPr>
        <w:t>2) дополнить статьей 25.4-1 следующего содержания</w:t>
      </w:r>
      <w:proofErr w:type="gramStart"/>
      <w:r w:rsidRPr="002905F5">
        <w:rPr>
          <w:rFonts w:ascii="Times New Roman" w:hAnsi="Times New Roman" w:cs="Times New Roman"/>
          <w:sz w:val="24"/>
          <w:szCs w:val="24"/>
        </w:rPr>
        <w:t>:"</w:t>
      </w:r>
      <w:proofErr w:type="gramEnd"/>
    </w:p>
    <w:p w:rsidR="002905F5" w:rsidRPr="002905F5" w:rsidRDefault="002905F5" w:rsidP="002905F5">
      <w:pPr>
        <w:ind w:firstLine="1134"/>
        <w:jc w:val="both"/>
        <w:rPr>
          <w:rFonts w:ascii="Times New Roman" w:hAnsi="Times New Roman" w:cs="Times New Roman"/>
          <w:sz w:val="24"/>
          <w:szCs w:val="24"/>
        </w:rPr>
      </w:pPr>
      <w:r w:rsidRPr="002905F5">
        <w:rPr>
          <w:rFonts w:ascii="Times New Roman" w:hAnsi="Times New Roman" w:cs="Times New Roman"/>
          <w:sz w:val="24"/>
          <w:szCs w:val="24"/>
        </w:rPr>
        <w:t>Статья 25.4-1. Получение объяснений антимонопольным органом при проведении проверок</w:t>
      </w:r>
    </w:p>
    <w:p w:rsidR="002905F5" w:rsidRPr="002905F5" w:rsidRDefault="002905F5" w:rsidP="002905F5">
      <w:pPr>
        <w:ind w:firstLine="1134"/>
        <w:jc w:val="both"/>
        <w:rPr>
          <w:rFonts w:ascii="Times New Roman" w:hAnsi="Times New Roman" w:cs="Times New Roman"/>
          <w:sz w:val="24"/>
          <w:szCs w:val="24"/>
        </w:rPr>
      </w:pPr>
      <w:r w:rsidRPr="002905F5">
        <w:rPr>
          <w:rFonts w:ascii="Times New Roman" w:hAnsi="Times New Roman" w:cs="Times New Roman"/>
          <w:sz w:val="24"/>
          <w:szCs w:val="24"/>
        </w:rPr>
        <w:t xml:space="preserve">1. </w:t>
      </w:r>
      <w:proofErr w:type="gramStart"/>
      <w:r w:rsidRPr="002905F5">
        <w:rPr>
          <w:rFonts w:ascii="Times New Roman" w:hAnsi="Times New Roman" w:cs="Times New Roman"/>
          <w:sz w:val="24"/>
          <w:szCs w:val="24"/>
        </w:rPr>
        <w:t>Должностные лица антимонопольного органа вправе по мотивированному требованию в установленный срок при проведении плановых и внеплановых проверок получать объяснения, имеющие значение для осуществления антимонопольным органом своих полномочий, от физических лиц, в том числе индивидуальных предпринимателей, от руководителей, работников коммерческих и некоммерческих организаций, иных организаций, осуществляющих функции указанных организаций, от должностных лиц федеральных органов исполнительной власти, органов государственной власти субъектов Российской</w:t>
      </w:r>
      <w:proofErr w:type="gramEnd"/>
      <w:r w:rsidRPr="002905F5">
        <w:rPr>
          <w:rFonts w:ascii="Times New Roman" w:hAnsi="Times New Roman" w:cs="Times New Roman"/>
          <w:sz w:val="24"/>
          <w:szCs w:val="24"/>
        </w:rPr>
        <w:t xml:space="preserve"> Федерации, органов местного самоуправления, иных органов или организаций, осуществляющих функции указанных органов, или государственных внебюджетных фондов. Перед получением объяснений должностное лицо антимонопольного органа разъясняет указанным лицам их права, предусмотренные статьей 51 Конституции Российской Федерации, обязанности, предусмотренные настоящим Федеральным законом, а также право давать объяснения в присутствии адвоката или иного лица, оказывающего юридическую помощь.</w:t>
      </w:r>
    </w:p>
    <w:p w:rsidR="002905F5" w:rsidRPr="002905F5" w:rsidRDefault="002905F5" w:rsidP="002905F5">
      <w:pPr>
        <w:ind w:firstLine="1134"/>
        <w:jc w:val="both"/>
        <w:rPr>
          <w:rFonts w:ascii="Times New Roman" w:hAnsi="Times New Roman" w:cs="Times New Roman"/>
          <w:sz w:val="24"/>
          <w:szCs w:val="24"/>
        </w:rPr>
      </w:pPr>
      <w:r w:rsidRPr="002905F5">
        <w:rPr>
          <w:rFonts w:ascii="Times New Roman" w:hAnsi="Times New Roman" w:cs="Times New Roman"/>
          <w:sz w:val="24"/>
          <w:szCs w:val="24"/>
        </w:rPr>
        <w:lastRenderedPageBreak/>
        <w:t xml:space="preserve">2. </w:t>
      </w:r>
      <w:proofErr w:type="gramStart"/>
      <w:r w:rsidRPr="002905F5">
        <w:rPr>
          <w:rFonts w:ascii="Times New Roman" w:hAnsi="Times New Roman" w:cs="Times New Roman"/>
          <w:sz w:val="24"/>
          <w:szCs w:val="24"/>
        </w:rPr>
        <w:t>Объяснения физического лица, в том числе индивидуального предпринимателя, руководителя, работника коммерческой или некоммерческой организации, иной организации, осуществляющей функции указанных организаций, должностного лица федерального органа исполнительной власти, органа государственной власти субъекта Российской Федерации, органа местного самоуправления, иных органа или организации, осуществляющих функции указанных органов, или государственного внебюджетного фонда, изложенные ими собственноручно либо записанные с их слов должностным лицом антимонопольного органа, подписываются</w:t>
      </w:r>
      <w:proofErr w:type="gramEnd"/>
      <w:r w:rsidRPr="002905F5">
        <w:rPr>
          <w:rFonts w:ascii="Times New Roman" w:hAnsi="Times New Roman" w:cs="Times New Roman"/>
          <w:sz w:val="24"/>
          <w:szCs w:val="24"/>
        </w:rPr>
        <w:t xml:space="preserve"> указанными лицами и приобщаются к материалам проверки</w:t>
      </w:r>
      <w:proofErr w:type="gramStart"/>
      <w:r w:rsidRPr="002905F5">
        <w:rPr>
          <w:rFonts w:ascii="Times New Roman" w:hAnsi="Times New Roman" w:cs="Times New Roman"/>
          <w:sz w:val="24"/>
          <w:szCs w:val="24"/>
        </w:rPr>
        <w:t>.";</w:t>
      </w:r>
      <w:proofErr w:type="gramEnd"/>
    </w:p>
    <w:p w:rsidR="002905F5" w:rsidRPr="002905F5" w:rsidRDefault="002905F5" w:rsidP="002905F5">
      <w:pPr>
        <w:ind w:firstLine="1134"/>
        <w:jc w:val="both"/>
        <w:rPr>
          <w:rFonts w:ascii="Times New Roman" w:hAnsi="Times New Roman" w:cs="Times New Roman"/>
          <w:sz w:val="24"/>
          <w:szCs w:val="24"/>
        </w:rPr>
      </w:pPr>
      <w:r w:rsidRPr="002905F5">
        <w:rPr>
          <w:rFonts w:ascii="Times New Roman" w:hAnsi="Times New Roman" w:cs="Times New Roman"/>
          <w:sz w:val="24"/>
          <w:szCs w:val="24"/>
        </w:rPr>
        <w:t>3) часть 3.4 статьи 41 дополнить пунктом 5 следующего содержания:</w:t>
      </w:r>
    </w:p>
    <w:p w:rsidR="002905F5" w:rsidRPr="002905F5" w:rsidRDefault="002905F5" w:rsidP="002905F5">
      <w:pPr>
        <w:ind w:firstLine="1134"/>
        <w:jc w:val="both"/>
        <w:rPr>
          <w:rFonts w:ascii="Times New Roman" w:hAnsi="Times New Roman" w:cs="Times New Roman"/>
          <w:sz w:val="24"/>
          <w:szCs w:val="24"/>
        </w:rPr>
      </w:pPr>
      <w:r w:rsidRPr="002905F5">
        <w:rPr>
          <w:rFonts w:ascii="Times New Roman" w:hAnsi="Times New Roman" w:cs="Times New Roman"/>
          <w:sz w:val="24"/>
          <w:szCs w:val="24"/>
        </w:rPr>
        <w:t>"5) выводы о наличии оснований для освобождения одного из ответчиков по делу от административной ответственности, предусмотренной законодательством Российской Федерации об административных правонарушениях за заключение ограничивающего конкуренцию соглашения, осуществление ограничивающих конкуренцию согласованных действий, и (или) для смягчения административной ответственности одного или нескольких ответчиков по делу (без указания их наименований)</w:t>
      </w:r>
      <w:proofErr w:type="gramStart"/>
      <w:r w:rsidRPr="002905F5">
        <w:rPr>
          <w:rFonts w:ascii="Times New Roman" w:hAnsi="Times New Roman" w:cs="Times New Roman"/>
          <w:sz w:val="24"/>
          <w:szCs w:val="24"/>
        </w:rPr>
        <w:t>."</w:t>
      </w:r>
      <w:proofErr w:type="gramEnd"/>
      <w:r w:rsidRPr="002905F5">
        <w:rPr>
          <w:rFonts w:ascii="Times New Roman" w:hAnsi="Times New Roman" w:cs="Times New Roman"/>
          <w:sz w:val="24"/>
          <w:szCs w:val="24"/>
        </w:rPr>
        <w:t>;</w:t>
      </w:r>
    </w:p>
    <w:p w:rsidR="002905F5" w:rsidRPr="002905F5" w:rsidRDefault="002905F5" w:rsidP="002905F5">
      <w:pPr>
        <w:ind w:firstLine="1134"/>
        <w:jc w:val="both"/>
        <w:rPr>
          <w:rFonts w:ascii="Times New Roman" w:hAnsi="Times New Roman" w:cs="Times New Roman"/>
          <w:sz w:val="24"/>
          <w:szCs w:val="24"/>
        </w:rPr>
      </w:pPr>
      <w:r w:rsidRPr="002905F5">
        <w:rPr>
          <w:rFonts w:ascii="Times New Roman" w:hAnsi="Times New Roman" w:cs="Times New Roman"/>
          <w:sz w:val="24"/>
          <w:szCs w:val="24"/>
        </w:rPr>
        <w:t>4) дополнить статьей 44.1 следующего содержания</w:t>
      </w:r>
      <w:proofErr w:type="gramStart"/>
      <w:r w:rsidRPr="002905F5">
        <w:rPr>
          <w:rFonts w:ascii="Times New Roman" w:hAnsi="Times New Roman" w:cs="Times New Roman"/>
          <w:sz w:val="24"/>
          <w:szCs w:val="24"/>
        </w:rPr>
        <w:t>:"</w:t>
      </w:r>
      <w:proofErr w:type="gramEnd"/>
    </w:p>
    <w:p w:rsidR="002905F5" w:rsidRPr="002905F5" w:rsidRDefault="002905F5" w:rsidP="002905F5">
      <w:pPr>
        <w:ind w:firstLine="1134"/>
        <w:jc w:val="both"/>
        <w:rPr>
          <w:rFonts w:ascii="Times New Roman" w:hAnsi="Times New Roman" w:cs="Times New Roman"/>
          <w:sz w:val="24"/>
          <w:szCs w:val="24"/>
        </w:rPr>
      </w:pPr>
      <w:r w:rsidRPr="002905F5">
        <w:rPr>
          <w:rFonts w:ascii="Times New Roman" w:hAnsi="Times New Roman" w:cs="Times New Roman"/>
          <w:sz w:val="24"/>
          <w:szCs w:val="24"/>
        </w:rPr>
        <w:t>Статья 44.1. Порядок подачи хозяйствующим субъектом заявления о заключении им ограничивающего конкуренцию соглашения или об осуществлении им ограничивающих конкуренцию согласованных действий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w:t>
      </w:r>
    </w:p>
    <w:p w:rsidR="002905F5" w:rsidRPr="002905F5" w:rsidRDefault="002905F5" w:rsidP="002905F5">
      <w:pPr>
        <w:ind w:firstLine="1134"/>
        <w:jc w:val="both"/>
        <w:rPr>
          <w:rFonts w:ascii="Times New Roman" w:hAnsi="Times New Roman" w:cs="Times New Roman"/>
          <w:sz w:val="24"/>
          <w:szCs w:val="24"/>
        </w:rPr>
      </w:pPr>
      <w:r w:rsidRPr="002905F5">
        <w:rPr>
          <w:rFonts w:ascii="Times New Roman" w:hAnsi="Times New Roman" w:cs="Times New Roman"/>
          <w:sz w:val="24"/>
          <w:szCs w:val="24"/>
        </w:rPr>
        <w:t xml:space="preserve">1. </w:t>
      </w:r>
      <w:proofErr w:type="gramStart"/>
      <w:r w:rsidRPr="002905F5">
        <w:rPr>
          <w:rFonts w:ascii="Times New Roman" w:hAnsi="Times New Roman" w:cs="Times New Roman"/>
          <w:sz w:val="24"/>
          <w:szCs w:val="24"/>
        </w:rPr>
        <w:t>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 за заключение такого соглашения или осуществление таких согласованных действий, вправе подать в антимонопольный орган заявление о заключении такого соглашения или об осуществлении таких</w:t>
      </w:r>
      <w:proofErr w:type="gramEnd"/>
      <w:r w:rsidRPr="002905F5">
        <w:rPr>
          <w:rFonts w:ascii="Times New Roman" w:hAnsi="Times New Roman" w:cs="Times New Roman"/>
          <w:sz w:val="24"/>
          <w:szCs w:val="24"/>
        </w:rPr>
        <w:t xml:space="preserve"> действий в порядке, предусмотренном настоящей статьей, до момента оглашения резолютивной части решения по делу о нарушении антимонопольного законодательства.</w:t>
      </w:r>
    </w:p>
    <w:p w:rsidR="002905F5" w:rsidRPr="002905F5" w:rsidRDefault="002905F5" w:rsidP="002905F5">
      <w:pPr>
        <w:ind w:firstLine="1134"/>
        <w:jc w:val="both"/>
        <w:rPr>
          <w:rFonts w:ascii="Times New Roman" w:hAnsi="Times New Roman" w:cs="Times New Roman"/>
          <w:sz w:val="24"/>
          <w:szCs w:val="24"/>
        </w:rPr>
      </w:pPr>
      <w:r w:rsidRPr="002905F5">
        <w:rPr>
          <w:rFonts w:ascii="Times New Roman" w:hAnsi="Times New Roman" w:cs="Times New Roman"/>
          <w:sz w:val="24"/>
          <w:szCs w:val="24"/>
        </w:rPr>
        <w:t>2. Заявление, указанное в части 1 настоящей статьи, подается хозяйствующим субъектом (лицами, входящими в группу лиц, определяемую в соответствии с антимонопольным законодательством) в антимонопольный орган в письменной форме или в форме электронного документа, подписанного усиленной квалифицированной электронной подписью, и должно содержать:</w:t>
      </w:r>
    </w:p>
    <w:p w:rsidR="002905F5" w:rsidRPr="002905F5" w:rsidRDefault="002905F5" w:rsidP="002905F5">
      <w:pPr>
        <w:ind w:firstLine="1134"/>
        <w:jc w:val="both"/>
        <w:rPr>
          <w:rFonts w:ascii="Times New Roman" w:hAnsi="Times New Roman" w:cs="Times New Roman"/>
          <w:sz w:val="24"/>
          <w:szCs w:val="24"/>
        </w:rPr>
      </w:pPr>
      <w:r w:rsidRPr="002905F5">
        <w:rPr>
          <w:rFonts w:ascii="Times New Roman" w:hAnsi="Times New Roman" w:cs="Times New Roman"/>
          <w:sz w:val="24"/>
          <w:szCs w:val="24"/>
        </w:rPr>
        <w:t>1) сведения о заявителе (фамилию, имя, отчество (при наличии) и адрес места жительства - для физического лица, наименование и место нахождения - для юридического лица);</w:t>
      </w:r>
    </w:p>
    <w:p w:rsidR="002905F5" w:rsidRPr="002905F5" w:rsidRDefault="002905F5" w:rsidP="002905F5">
      <w:pPr>
        <w:ind w:firstLine="1134"/>
        <w:jc w:val="both"/>
        <w:rPr>
          <w:rFonts w:ascii="Times New Roman" w:hAnsi="Times New Roman" w:cs="Times New Roman"/>
          <w:sz w:val="24"/>
          <w:szCs w:val="24"/>
        </w:rPr>
      </w:pPr>
      <w:proofErr w:type="gramStart"/>
      <w:r w:rsidRPr="002905F5">
        <w:rPr>
          <w:rFonts w:ascii="Times New Roman" w:hAnsi="Times New Roman" w:cs="Times New Roman"/>
          <w:sz w:val="24"/>
          <w:szCs w:val="24"/>
        </w:rPr>
        <w:lastRenderedPageBreak/>
        <w:t>2) описание нарушения антимонопольного законодательства, в том числе сведения о товаре, в отношении которого заключено соглашение или осуществлялись согласованные действия (для соглашений, запрещенных пунктом 2 части 1 статьи 11 и пунктом 1 части 1 статьи 17 настоящего Федерального закона, - сведения о предмете торгов и данные, позволяющие идентифицировать торги), о территории, на которую распространялись (распространяются) действие соглашения или согласованные действия, о</w:t>
      </w:r>
      <w:proofErr w:type="gramEnd"/>
      <w:r w:rsidRPr="002905F5">
        <w:rPr>
          <w:rFonts w:ascii="Times New Roman" w:hAnsi="Times New Roman" w:cs="Times New Roman"/>
          <w:sz w:val="24"/>
          <w:szCs w:val="24"/>
        </w:rPr>
        <w:t xml:space="preserve"> времени действия соглашения или осуществления согласованных действий, об иных известных заявителю участниках соглашения или согласованных действий, о содержании соглашения или согласованных действий хозяйствующих субъектов - участников соглашения или согласованных действий и об имеющихся у заявителя документах, подтверждающих указанные сведения;</w:t>
      </w:r>
    </w:p>
    <w:p w:rsidR="002905F5" w:rsidRPr="002905F5" w:rsidRDefault="002905F5" w:rsidP="002905F5">
      <w:pPr>
        <w:ind w:firstLine="1134"/>
        <w:jc w:val="both"/>
        <w:rPr>
          <w:rFonts w:ascii="Times New Roman" w:hAnsi="Times New Roman" w:cs="Times New Roman"/>
          <w:sz w:val="24"/>
          <w:szCs w:val="24"/>
        </w:rPr>
      </w:pPr>
      <w:r w:rsidRPr="002905F5">
        <w:rPr>
          <w:rFonts w:ascii="Times New Roman" w:hAnsi="Times New Roman" w:cs="Times New Roman"/>
          <w:sz w:val="24"/>
          <w:szCs w:val="24"/>
        </w:rPr>
        <w:t>3) просьбу о смягчении административной ответственности или об освобождении от административной ответственности, предусмотренной законодательством Российской Федерации об административных правонарушениях за заключение ограничивающего конкуренцию соглашения или осуществление ограничивающих конкуренцию согласованных действий.</w:t>
      </w:r>
    </w:p>
    <w:p w:rsidR="002905F5" w:rsidRPr="002905F5" w:rsidRDefault="002905F5" w:rsidP="002905F5">
      <w:pPr>
        <w:ind w:firstLine="1134"/>
        <w:jc w:val="both"/>
        <w:rPr>
          <w:rFonts w:ascii="Times New Roman" w:hAnsi="Times New Roman" w:cs="Times New Roman"/>
          <w:sz w:val="24"/>
          <w:szCs w:val="24"/>
        </w:rPr>
      </w:pPr>
      <w:r w:rsidRPr="002905F5">
        <w:rPr>
          <w:rFonts w:ascii="Times New Roman" w:hAnsi="Times New Roman" w:cs="Times New Roman"/>
          <w:sz w:val="24"/>
          <w:szCs w:val="24"/>
        </w:rPr>
        <w:t>3. Заявитель вправе представить документы, подтверждающие обстоятельства, изложенные в заявлении, указанном в части 1 настоящей статьи, или копии таких документов.</w:t>
      </w:r>
    </w:p>
    <w:p w:rsidR="002905F5" w:rsidRPr="002905F5" w:rsidRDefault="002905F5" w:rsidP="002905F5">
      <w:pPr>
        <w:ind w:firstLine="1134"/>
        <w:jc w:val="both"/>
        <w:rPr>
          <w:rFonts w:ascii="Times New Roman" w:hAnsi="Times New Roman" w:cs="Times New Roman"/>
          <w:sz w:val="24"/>
          <w:szCs w:val="24"/>
        </w:rPr>
      </w:pPr>
      <w:r w:rsidRPr="002905F5">
        <w:rPr>
          <w:rFonts w:ascii="Times New Roman" w:hAnsi="Times New Roman" w:cs="Times New Roman"/>
          <w:sz w:val="24"/>
          <w:szCs w:val="24"/>
        </w:rPr>
        <w:t>4. В случае подачи заявления, указанного в части 1 настоящей статьи, группой лиц указанное заявление подписывается каждым участником соглашения или согласованных действий, входящим в такую группу лиц.</w:t>
      </w:r>
    </w:p>
    <w:p w:rsidR="002905F5" w:rsidRPr="002905F5" w:rsidRDefault="002905F5" w:rsidP="002905F5">
      <w:pPr>
        <w:ind w:firstLine="1134"/>
        <w:jc w:val="both"/>
        <w:rPr>
          <w:rFonts w:ascii="Times New Roman" w:hAnsi="Times New Roman" w:cs="Times New Roman"/>
          <w:sz w:val="24"/>
          <w:szCs w:val="24"/>
        </w:rPr>
      </w:pPr>
      <w:r w:rsidRPr="002905F5">
        <w:rPr>
          <w:rFonts w:ascii="Times New Roman" w:hAnsi="Times New Roman" w:cs="Times New Roman"/>
          <w:sz w:val="24"/>
          <w:szCs w:val="24"/>
        </w:rPr>
        <w:t xml:space="preserve">5. </w:t>
      </w:r>
      <w:proofErr w:type="gramStart"/>
      <w:r w:rsidRPr="002905F5">
        <w:rPr>
          <w:rFonts w:ascii="Times New Roman" w:hAnsi="Times New Roman" w:cs="Times New Roman"/>
          <w:sz w:val="24"/>
          <w:szCs w:val="24"/>
        </w:rPr>
        <w:t>Антимонопольный орган осуществляет регистрацию заявления, указанного в части 1 настоящей статьи, в едином электронном журнале учета заявлений с указанием сведений, указанных в пунктах 1 и 2 части 2 настоящей статьи, и выдает заявителю расписку, подтверждающую факт подачи, принятия и регистрации указанного заявления, с указанием даты, времени, фамилии, имени, отчества (при наличии) и должности должностного лица антимонопольного органа, осуществившего регистрацию указанного</w:t>
      </w:r>
      <w:proofErr w:type="gramEnd"/>
      <w:r w:rsidRPr="002905F5">
        <w:rPr>
          <w:rFonts w:ascii="Times New Roman" w:hAnsi="Times New Roman" w:cs="Times New Roman"/>
          <w:sz w:val="24"/>
          <w:szCs w:val="24"/>
        </w:rPr>
        <w:t xml:space="preserve"> заявления. В случае отсутствия в указанном заявлении сведений, указанных в пунктах 1 и 2 части 2 настоящей статьи, указанное заявление не подлежит регистрации и не позднее дня, следующего за днем его поступления, возвращается заявителю. Форма единого электронного журнала учета заявлений, порядок его ведения, форма и порядок выдачи расписки утверждаются федеральным антимонопольным органом.</w:t>
      </w:r>
    </w:p>
    <w:p w:rsidR="002905F5" w:rsidRPr="002905F5" w:rsidRDefault="002905F5" w:rsidP="002905F5">
      <w:pPr>
        <w:ind w:firstLine="1134"/>
        <w:jc w:val="both"/>
        <w:rPr>
          <w:rFonts w:ascii="Times New Roman" w:hAnsi="Times New Roman" w:cs="Times New Roman"/>
          <w:sz w:val="24"/>
          <w:szCs w:val="24"/>
        </w:rPr>
      </w:pPr>
      <w:r w:rsidRPr="002905F5">
        <w:rPr>
          <w:rFonts w:ascii="Times New Roman" w:hAnsi="Times New Roman" w:cs="Times New Roman"/>
          <w:sz w:val="24"/>
          <w:szCs w:val="24"/>
        </w:rPr>
        <w:t>6. Не допускается разглашение информации о поступившем в антимонопольный орган заявлении, указанном в части 1 настоящей статьи, и его содержании, в том числе сведений, составляющих государственную и иную охраняемую законом тайну, а также сведений, ставших известными должностному лицу в связи с исполнением им должностных обязанностей. Должностные лица, виновные в разглашении указанной информации, несут ответственность в соответствии с законодательством Российской Федерации.</w:t>
      </w:r>
    </w:p>
    <w:p w:rsidR="002905F5" w:rsidRPr="002905F5" w:rsidRDefault="002905F5" w:rsidP="002905F5">
      <w:pPr>
        <w:ind w:firstLine="1134"/>
        <w:jc w:val="both"/>
        <w:rPr>
          <w:rFonts w:ascii="Times New Roman" w:hAnsi="Times New Roman" w:cs="Times New Roman"/>
          <w:sz w:val="24"/>
          <w:szCs w:val="24"/>
        </w:rPr>
      </w:pPr>
      <w:r w:rsidRPr="002905F5">
        <w:rPr>
          <w:rFonts w:ascii="Times New Roman" w:hAnsi="Times New Roman" w:cs="Times New Roman"/>
          <w:sz w:val="24"/>
          <w:szCs w:val="24"/>
        </w:rPr>
        <w:t>7. В случае</w:t>
      </w:r>
      <w:proofErr w:type="gramStart"/>
      <w:r w:rsidRPr="002905F5">
        <w:rPr>
          <w:rFonts w:ascii="Times New Roman" w:hAnsi="Times New Roman" w:cs="Times New Roman"/>
          <w:sz w:val="24"/>
          <w:szCs w:val="24"/>
        </w:rPr>
        <w:t>,</w:t>
      </w:r>
      <w:proofErr w:type="gramEnd"/>
      <w:r w:rsidRPr="002905F5">
        <w:rPr>
          <w:rFonts w:ascii="Times New Roman" w:hAnsi="Times New Roman" w:cs="Times New Roman"/>
          <w:sz w:val="24"/>
          <w:szCs w:val="24"/>
        </w:rPr>
        <w:t xml:space="preserve"> если заявление, указанное в части 1 настоящей статьи, подано двумя и более участниками соглашения или согласованных действий одновременно в федеральный антимонопольный орган и территориальный антимонопольный орган, </w:t>
      </w:r>
      <w:r w:rsidRPr="002905F5">
        <w:rPr>
          <w:rFonts w:ascii="Times New Roman" w:hAnsi="Times New Roman" w:cs="Times New Roman"/>
          <w:sz w:val="24"/>
          <w:szCs w:val="24"/>
        </w:rPr>
        <w:lastRenderedPageBreak/>
        <w:t>указанное заявление, поданное в федеральный антимонопольный орган, считается поданным первым.".</w:t>
      </w:r>
    </w:p>
    <w:p w:rsidR="002905F5" w:rsidRPr="002905F5" w:rsidRDefault="002905F5" w:rsidP="002905F5">
      <w:pPr>
        <w:ind w:firstLine="1134"/>
        <w:jc w:val="both"/>
        <w:rPr>
          <w:rFonts w:ascii="Times New Roman" w:hAnsi="Times New Roman" w:cs="Times New Roman"/>
          <w:sz w:val="24"/>
          <w:szCs w:val="24"/>
        </w:rPr>
      </w:pPr>
      <w:r w:rsidRPr="002905F5">
        <w:rPr>
          <w:rFonts w:ascii="Times New Roman" w:hAnsi="Times New Roman" w:cs="Times New Roman"/>
          <w:sz w:val="24"/>
          <w:szCs w:val="24"/>
        </w:rPr>
        <w:t>Статья 2 вступает в силу с 1 января 2024 г.</w:t>
      </w:r>
    </w:p>
    <w:p w:rsidR="002905F5" w:rsidRPr="002905F5" w:rsidRDefault="002905F5" w:rsidP="002905F5">
      <w:pPr>
        <w:ind w:firstLine="1134"/>
        <w:jc w:val="both"/>
        <w:rPr>
          <w:rFonts w:ascii="Times New Roman" w:hAnsi="Times New Roman" w:cs="Times New Roman"/>
          <w:sz w:val="24"/>
          <w:szCs w:val="24"/>
        </w:rPr>
      </w:pPr>
      <w:r w:rsidRPr="002905F5">
        <w:rPr>
          <w:rFonts w:ascii="Times New Roman" w:hAnsi="Times New Roman" w:cs="Times New Roman"/>
          <w:sz w:val="24"/>
          <w:szCs w:val="24"/>
        </w:rPr>
        <w:t>Статья 2</w:t>
      </w:r>
    </w:p>
    <w:p w:rsidR="002905F5" w:rsidRPr="002905F5" w:rsidRDefault="002905F5" w:rsidP="002905F5">
      <w:pPr>
        <w:ind w:firstLine="1134"/>
        <w:jc w:val="both"/>
        <w:rPr>
          <w:rFonts w:ascii="Times New Roman" w:hAnsi="Times New Roman" w:cs="Times New Roman"/>
          <w:sz w:val="24"/>
          <w:szCs w:val="24"/>
        </w:rPr>
      </w:pPr>
      <w:proofErr w:type="gramStart"/>
      <w:r w:rsidRPr="002905F5">
        <w:rPr>
          <w:rFonts w:ascii="Times New Roman" w:hAnsi="Times New Roman" w:cs="Times New Roman"/>
          <w:sz w:val="24"/>
          <w:szCs w:val="24"/>
        </w:rPr>
        <w:t xml:space="preserve">Внести в Федеральный закон от 5 апреля 2013 года </w:t>
      </w:r>
      <w:r w:rsidR="00165CAC">
        <w:rPr>
          <w:rFonts w:ascii="Times New Roman" w:hAnsi="Times New Roman" w:cs="Times New Roman"/>
          <w:sz w:val="24"/>
          <w:szCs w:val="24"/>
        </w:rPr>
        <w:t>№</w:t>
      </w:r>
      <w:r w:rsidRPr="002905F5">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w:t>
      </w:r>
      <w:r w:rsidR="00165CAC">
        <w:rPr>
          <w:rFonts w:ascii="Times New Roman" w:hAnsi="Times New Roman" w:cs="Times New Roman"/>
          <w:sz w:val="24"/>
          <w:szCs w:val="24"/>
        </w:rPr>
        <w:t>№</w:t>
      </w:r>
      <w:r w:rsidRPr="002905F5">
        <w:rPr>
          <w:rFonts w:ascii="Times New Roman" w:hAnsi="Times New Roman" w:cs="Times New Roman"/>
          <w:sz w:val="24"/>
          <w:szCs w:val="24"/>
        </w:rPr>
        <w:t xml:space="preserve"> 14, ст. 1652; </w:t>
      </w:r>
      <w:r w:rsidR="00165CAC">
        <w:rPr>
          <w:rFonts w:ascii="Times New Roman" w:hAnsi="Times New Roman" w:cs="Times New Roman"/>
          <w:sz w:val="24"/>
          <w:szCs w:val="24"/>
        </w:rPr>
        <w:t>№</w:t>
      </w:r>
      <w:r w:rsidRPr="002905F5">
        <w:rPr>
          <w:rFonts w:ascii="Times New Roman" w:hAnsi="Times New Roman" w:cs="Times New Roman"/>
          <w:sz w:val="24"/>
          <w:szCs w:val="24"/>
        </w:rPr>
        <w:t xml:space="preserve"> 52, ст. 6961; 2014, </w:t>
      </w:r>
      <w:r w:rsidR="00165CAC">
        <w:rPr>
          <w:rFonts w:ascii="Times New Roman" w:hAnsi="Times New Roman" w:cs="Times New Roman"/>
          <w:sz w:val="24"/>
          <w:szCs w:val="24"/>
        </w:rPr>
        <w:t>№</w:t>
      </w:r>
      <w:r w:rsidRPr="002905F5">
        <w:rPr>
          <w:rFonts w:ascii="Times New Roman" w:hAnsi="Times New Roman" w:cs="Times New Roman"/>
          <w:sz w:val="24"/>
          <w:szCs w:val="24"/>
        </w:rPr>
        <w:t xml:space="preserve"> 23, ст. 2925; </w:t>
      </w:r>
      <w:r w:rsidR="00165CAC">
        <w:rPr>
          <w:rFonts w:ascii="Times New Roman" w:hAnsi="Times New Roman" w:cs="Times New Roman"/>
          <w:sz w:val="24"/>
          <w:szCs w:val="24"/>
        </w:rPr>
        <w:t>№</w:t>
      </w:r>
      <w:r w:rsidRPr="002905F5">
        <w:rPr>
          <w:rFonts w:ascii="Times New Roman" w:hAnsi="Times New Roman" w:cs="Times New Roman"/>
          <w:sz w:val="24"/>
          <w:szCs w:val="24"/>
        </w:rPr>
        <w:t xml:space="preserve"> 30, ст. 4225; </w:t>
      </w:r>
      <w:r w:rsidR="00165CAC">
        <w:rPr>
          <w:rFonts w:ascii="Times New Roman" w:hAnsi="Times New Roman" w:cs="Times New Roman"/>
          <w:sz w:val="24"/>
          <w:szCs w:val="24"/>
        </w:rPr>
        <w:t>№</w:t>
      </w:r>
      <w:r w:rsidRPr="002905F5">
        <w:rPr>
          <w:rFonts w:ascii="Times New Roman" w:hAnsi="Times New Roman" w:cs="Times New Roman"/>
          <w:sz w:val="24"/>
          <w:szCs w:val="24"/>
        </w:rPr>
        <w:t xml:space="preserve"> 48, ст. 6637; </w:t>
      </w:r>
      <w:r w:rsidR="00165CAC">
        <w:rPr>
          <w:rFonts w:ascii="Times New Roman" w:hAnsi="Times New Roman" w:cs="Times New Roman"/>
          <w:sz w:val="24"/>
          <w:szCs w:val="24"/>
        </w:rPr>
        <w:t>№</w:t>
      </w:r>
      <w:r w:rsidRPr="002905F5">
        <w:rPr>
          <w:rFonts w:ascii="Times New Roman" w:hAnsi="Times New Roman" w:cs="Times New Roman"/>
          <w:sz w:val="24"/>
          <w:szCs w:val="24"/>
        </w:rPr>
        <w:t xml:space="preserve"> 49, ст. 6925; 2015, </w:t>
      </w:r>
      <w:r w:rsidR="00165CAC">
        <w:rPr>
          <w:rFonts w:ascii="Times New Roman" w:hAnsi="Times New Roman" w:cs="Times New Roman"/>
          <w:sz w:val="24"/>
          <w:szCs w:val="24"/>
        </w:rPr>
        <w:t>№</w:t>
      </w:r>
      <w:r w:rsidRPr="002905F5">
        <w:rPr>
          <w:rFonts w:ascii="Times New Roman" w:hAnsi="Times New Roman" w:cs="Times New Roman"/>
          <w:sz w:val="24"/>
          <w:szCs w:val="24"/>
        </w:rPr>
        <w:t xml:space="preserve"> 1, ст. 11, 51, 72;</w:t>
      </w:r>
      <w:proofErr w:type="gramEnd"/>
      <w:r w:rsidRPr="002905F5">
        <w:rPr>
          <w:rFonts w:ascii="Times New Roman" w:hAnsi="Times New Roman" w:cs="Times New Roman"/>
          <w:sz w:val="24"/>
          <w:szCs w:val="24"/>
        </w:rPr>
        <w:t xml:space="preserve"> </w:t>
      </w:r>
      <w:r w:rsidR="00165CAC">
        <w:rPr>
          <w:rFonts w:ascii="Times New Roman" w:hAnsi="Times New Roman" w:cs="Times New Roman"/>
          <w:sz w:val="24"/>
          <w:szCs w:val="24"/>
        </w:rPr>
        <w:t>3</w:t>
      </w:r>
      <w:r w:rsidRPr="002905F5">
        <w:rPr>
          <w:rFonts w:ascii="Times New Roman" w:hAnsi="Times New Roman" w:cs="Times New Roman"/>
          <w:sz w:val="24"/>
          <w:szCs w:val="24"/>
        </w:rPr>
        <w:t xml:space="preserve"> 10, ст. 1418; </w:t>
      </w:r>
      <w:r w:rsidR="00165CAC">
        <w:rPr>
          <w:rFonts w:ascii="Times New Roman" w:hAnsi="Times New Roman" w:cs="Times New Roman"/>
          <w:sz w:val="24"/>
          <w:szCs w:val="24"/>
        </w:rPr>
        <w:t>№</w:t>
      </w:r>
      <w:r w:rsidRPr="002905F5">
        <w:rPr>
          <w:rFonts w:ascii="Times New Roman" w:hAnsi="Times New Roman" w:cs="Times New Roman"/>
          <w:sz w:val="24"/>
          <w:szCs w:val="24"/>
        </w:rPr>
        <w:t xml:space="preserve"> 29, ст. 4353; 2016, </w:t>
      </w:r>
      <w:r w:rsidR="00165CAC">
        <w:rPr>
          <w:rFonts w:ascii="Times New Roman" w:hAnsi="Times New Roman" w:cs="Times New Roman"/>
          <w:sz w:val="24"/>
          <w:szCs w:val="24"/>
        </w:rPr>
        <w:t>№</w:t>
      </w:r>
      <w:r w:rsidRPr="002905F5">
        <w:rPr>
          <w:rFonts w:ascii="Times New Roman" w:hAnsi="Times New Roman" w:cs="Times New Roman"/>
          <w:sz w:val="24"/>
          <w:szCs w:val="24"/>
        </w:rPr>
        <w:t xml:space="preserve"> 1, ст. 89; </w:t>
      </w:r>
      <w:r w:rsidR="00165CAC">
        <w:rPr>
          <w:rFonts w:ascii="Times New Roman" w:hAnsi="Times New Roman" w:cs="Times New Roman"/>
          <w:sz w:val="24"/>
          <w:szCs w:val="24"/>
        </w:rPr>
        <w:t>№</w:t>
      </w:r>
      <w:r w:rsidRPr="002905F5">
        <w:rPr>
          <w:rFonts w:ascii="Times New Roman" w:hAnsi="Times New Roman" w:cs="Times New Roman"/>
          <w:sz w:val="24"/>
          <w:szCs w:val="24"/>
        </w:rPr>
        <w:t xml:space="preserve"> 11, ст. 1493; </w:t>
      </w:r>
      <w:r w:rsidR="00165CAC">
        <w:rPr>
          <w:rFonts w:ascii="Times New Roman" w:hAnsi="Times New Roman" w:cs="Times New Roman"/>
          <w:sz w:val="24"/>
          <w:szCs w:val="24"/>
        </w:rPr>
        <w:t>№</w:t>
      </w:r>
      <w:r w:rsidRPr="002905F5">
        <w:rPr>
          <w:rFonts w:ascii="Times New Roman" w:hAnsi="Times New Roman" w:cs="Times New Roman"/>
          <w:sz w:val="24"/>
          <w:szCs w:val="24"/>
        </w:rPr>
        <w:t xml:space="preserve"> 27, ст. 4253, 4254, 4298; 2017, </w:t>
      </w:r>
      <w:r w:rsidR="00165CAC">
        <w:rPr>
          <w:rFonts w:ascii="Times New Roman" w:hAnsi="Times New Roman" w:cs="Times New Roman"/>
          <w:sz w:val="24"/>
          <w:szCs w:val="24"/>
        </w:rPr>
        <w:t>№</w:t>
      </w:r>
      <w:r w:rsidRPr="002905F5">
        <w:rPr>
          <w:rFonts w:ascii="Times New Roman" w:hAnsi="Times New Roman" w:cs="Times New Roman"/>
          <w:sz w:val="24"/>
          <w:szCs w:val="24"/>
        </w:rPr>
        <w:t xml:space="preserve"> 1, ст. 15, 41; </w:t>
      </w:r>
      <w:r w:rsidR="00165CAC">
        <w:rPr>
          <w:rFonts w:ascii="Times New Roman" w:hAnsi="Times New Roman" w:cs="Times New Roman"/>
          <w:sz w:val="24"/>
          <w:szCs w:val="24"/>
        </w:rPr>
        <w:t>№</w:t>
      </w:r>
      <w:r w:rsidRPr="002905F5">
        <w:rPr>
          <w:rFonts w:ascii="Times New Roman" w:hAnsi="Times New Roman" w:cs="Times New Roman"/>
          <w:sz w:val="24"/>
          <w:szCs w:val="24"/>
        </w:rPr>
        <w:t xml:space="preserve"> 9, ст. 1277; </w:t>
      </w:r>
      <w:r w:rsidR="00165CAC">
        <w:rPr>
          <w:rFonts w:ascii="Times New Roman" w:hAnsi="Times New Roman" w:cs="Times New Roman"/>
          <w:sz w:val="24"/>
          <w:szCs w:val="24"/>
        </w:rPr>
        <w:t>№</w:t>
      </w:r>
      <w:r w:rsidRPr="002905F5">
        <w:rPr>
          <w:rFonts w:ascii="Times New Roman" w:hAnsi="Times New Roman" w:cs="Times New Roman"/>
          <w:sz w:val="24"/>
          <w:szCs w:val="24"/>
        </w:rPr>
        <w:t xml:space="preserve"> 14, ст. 2004; </w:t>
      </w:r>
      <w:r w:rsidR="00165CAC">
        <w:rPr>
          <w:rFonts w:ascii="Times New Roman" w:hAnsi="Times New Roman" w:cs="Times New Roman"/>
          <w:sz w:val="24"/>
          <w:szCs w:val="24"/>
        </w:rPr>
        <w:t>№</w:t>
      </w:r>
      <w:r w:rsidRPr="002905F5">
        <w:rPr>
          <w:rFonts w:ascii="Times New Roman" w:hAnsi="Times New Roman" w:cs="Times New Roman"/>
          <w:sz w:val="24"/>
          <w:szCs w:val="24"/>
        </w:rPr>
        <w:t xml:space="preserve"> 24, ст. 3475; </w:t>
      </w:r>
      <w:r w:rsidR="00165CAC">
        <w:rPr>
          <w:rFonts w:ascii="Times New Roman" w:hAnsi="Times New Roman" w:cs="Times New Roman"/>
          <w:sz w:val="24"/>
          <w:szCs w:val="24"/>
        </w:rPr>
        <w:t>№</w:t>
      </w:r>
      <w:r w:rsidRPr="002905F5">
        <w:rPr>
          <w:rFonts w:ascii="Times New Roman" w:hAnsi="Times New Roman" w:cs="Times New Roman"/>
          <w:sz w:val="24"/>
          <w:szCs w:val="24"/>
        </w:rPr>
        <w:t xml:space="preserve"> 31, ст. 4747, 4780; 2018, </w:t>
      </w:r>
      <w:r w:rsidR="00165CAC">
        <w:rPr>
          <w:rFonts w:ascii="Times New Roman" w:hAnsi="Times New Roman" w:cs="Times New Roman"/>
          <w:sz w:val="24"/>
          <w:szCs w:val="24"/>
        </w:rPr>
        <w:t>№</w:t>
      </w:r>
      <w:r w:rsidRPr="002905F5">
        <w:rPr>
          <w:rFonts w:ascii="Times New Roman" w:hAnsi="Times New Roman" w:cs="Times New Roman"/>
          <w:sz w:val="24"/>
          <w:szCs w:val="24"/>
        </w:rPr>
        <w:t xml:space="preserve"> 1, ст. 59, 87, 88, 90; </w:t>
      </w:r>
      <w:r w:rsidR="00165CAC">
        <w:rPr>
          <w:rFonts w:ascii="Times New Roman" w:hAnsi="Times New Roman" w:cs="Times New Roman"/>
          <w:sz w:val="24"/>
          <w:szCs w:val="24"/>
        </w:rPr>
        <w:t>№</w:t>
      </w:r>
      <w:r w:rsidRPr="002905F5">
        <w:rPr>
          <w:rFonts w:ascii="Times New Roman" w:hAnsi="Times New Roman" w:cs="Times New Roman"/>
          <w:sz w:val="24"/>
          <w:szCs w:val="24"/>
        </w:rPr>
        <w:t xml:space="preserve"> 31, ст. 4861; </w:t>
      </w:r>
      <w:r w:rsidR="00165CAC">
        <w:rPr>
          <w:rFonts w:ascii="Times New Roman" w:hAnsi="Times New Roman" w:cs="Times New Roman"/>
          <w:sz w:val="24"/>
          <w:szCs w:val="24"/>
        </w:rPr>
        <w:t>№</w:t>
      </w:r>
      <w:r w:rsidRPr="002905F5">
        <w:rPr>
          <w:rFonts w:ascii="Times New Roman" w:hAnsi="Times New Roman" w:cs="Times New Roman"/>
          <w:sz w:val="24"/>
          <w:szCs w:val="24"/>
        </w:rPr>
        <w:t xml:space="preserve"> 45, ст. 6848; </w:t>
      </w:r>
      <w:r w:rsidR="00165CAC">
        <w:rPr>
          <w:rFonts w:ascii="Times New Roman" w:hAnsi="Times New Roman" w:cs="Times New Roman"/>
          <w:sz w:val="24"/>
          <w:szCs w:val="24"/>
        </w:rPr>
        <w:t>№</w:t>
      </w:r>
      <w:r w:rsidRPr="002905F5">
        <w:rPr>
          <w:rFonts w:ascii="Times New Roman" w:hAnsi="Times New Roman" w:cs="Times New Roman"/>
          <w:sz w:val="24"/>
          <w:szCs w:val="24"/>
        </w:rPr>
        <w:t xml:space="preserve"> 53, ст. 8428, 8444; 2019, </w:t>
      </w:r>
      <w:r w:rsidR="00165CAC">
        <w:rPr>
          <w:rFonts w:ascii="Times New Roman" w:hAnsi="Times New Roman" w:cs="Times New Roman"/>
          <w:sz w:val="24"/>
          <w:szCs w:val="24"/>
        </w:rPr>
        <w:t>№</w:t>
      </w:r>
      <w:r w:rsidRPr="002905F5">
        <w:rPr>
          <w:rFonts w:ascii="Times New Roman" w:hAnsi="Times New Roman" w:cs="Times New Roman"/>
          <w:sz w:val="24"/>
          <w:szCs w:val="24"/>
        </w:rPr>
        <w:t xml:space="preserve"> 18, ст. 2194, 2195; </w:t>
      </w:r>
      <w:r w:rsidR="00165CAC">
        <w:rPr>
          <w:rFonts w:ascii="Times New Roman" w:hAnsi="Times New Roman" w:cs="Times New Roman"/>
          <w:sz w:val="24"/>
          <w:szCs w:val="24"/>
        </w:rPr>
        <w:t>№</w:t>
      </w:r>
      <w:r w:rsidRPr="002905F5">
        <w:rPr>
          <w:rFonts w:ascii="Times New Roman" w:hAnsi="Times New Roman" w:cs="Times New Roman"/>
          <w:sz w:val="24"/>
          <w:szCs w:val="24"/>
        </w:rPr>
        <w:t xml:space="preserve"> 52, ст. 7767; 2020, </w:t>
      </w:r>
      <w:r w:rsidR="00165CAC">
        <w:rPr>
          <w:rFonts w:ascii="Times New Roman" w:hAnsi="Times New Roman" w:cs="Times New Roman"/>
          <w:sz w:val="24"/>
          <w:szCs w:val="24"/>
        </w:rPr>
        <w:t>№</w:t>
      </w:r>
      <w:r w:rsidRPr="002905F5">
        <w:rPr>
          <w:rFonts w:ascii="Times New Roman" w:hAnsi="Times New Roman" w:cs="Times New Roman"/>
          <w:sz w:val="24"/>
          <w:szCs w:val="24"/>
        </w:rPr>
        <w:t xml:space="preserve"> 9, ст. 1119; </w:t>
      </w:r>
      <w:r w:rsidR="00165CAC">
        <w:rPr>
          <w:rFonts w:ascii="Times New Roman" w:hAnsi="Times New Roman" w:cs="Times New Roman"/>
          <w:sz w:val="24"/>
          <w:szCs w:val="24"/>
        </w:rPr>
        <w:t>№</w:t>
      </w:r>
      <w:r w:rsidRPr="002905F5">
        <w:rPr>
          <w:rFonts w:ascii="Times New Roman" w:hAnsi="Times New Roman" w:cs="Times New Roman"/>
          <w:sz w:val="24"/>
          <w:szCs w:val="24"/>
        </w:rPr>
        <w:t xml:space="preserve"> 14, ст. 2028; </w:t>
      </w:r>
      <w:r w:rsidR="00165CAC">
        <w:rPr>
          <w:rFonts w:ascii="Times New Roman" w:hAnsi="Times New Roman" w:cs="Times New Roman"/>
          <w:sz w:val="24"/>
          <w:szCs w:val="24"/>
        </w:rPr>
        <w:t>№</w:t>
      </w:r>
      <w:r w:rsidRPr="002905F5">
        <w:rPr>
          <w:rFonts w:ascii="Times New Roman" w:hAnsi="Times New Roman" w:cs="Times New Roman"/>
          <w:sz w:val="24"/>
          <w:szCs w:val="24"/>
        </w:rPr>
        <w:t xml:space="preserve"> 17, ст. 2702; </w:t>
      </w:r>
      <w:r w:rsidR="00165CAC">
        <w:rPr>
          <w:rFonts w:ascii="Times New Roman" w:hAnsi="Times New Roman" w:cs="Times New Roman"/>
          <w:sz w:val="24"/>
          <w:szCs w:val="24"/>
        </w:rPr>
        <w:t>№</w:t>
      </w:r>
      <w:r w:rsidRPr="002905F5">
        <w:rPr>
          <w:rFonts w:ascii="Times New Roman" w:hAnsi="Times New Roman" w:cs="Times New Roman"/>
          <w:sz w:val="24"/>
          <w:szCs w:val="24"/>
        </w:rPr>
        <w:t xml:space="preserve"> 24, ст. 3754; </w:t>
      </w:r>
      <w:r w:rsidR="00165CAC">
        <w:rPr>
          <w:rFonts w:ascii="Times New Roman" w:hAnsi="Times New Roman" w:cs="Times New Roman"/>
          <w:sz w:val="24"/>
          <w:szCs w:val="24"/>
        </w:rPr>
        <w:t>№</w:t>
      </w:r>
      <w:r w:rsidRPr="002905F5">
        <w:rPr>
          <w:rFonts w:ascii="Times New Roman" w:hAnsi="Times New Roman" w:cs="Times New Roman"/>
          <w:sz w:val="24"/>
          <w:szCs w:val="24"/>
        </w:rPr>
        <w:t xml:space="preserve"> 52, ст. 8582; 2021, </w:t>
      </w:r>
      <w:r w:rsidR="00165CAC">
        <w:rPr>
          <w:rFonts w:ascii="Times New Roman" w:hAnsi="Times New Roman" w:cs="Times New Roman"/>
          <w:sz w:val="24"/>
          <w:szCs w:val="24"/>
        </w:rPr>
        <w:t>№</w:t>
      </w:r>
      <w:r w:rsidRPr="002905F5">
        <w:rPr>
          <w:rFonts w:ascii="Times New Roman" w:hAnsi="Times New Roman" w:cs="Times New Roman"/>
          <w:sz w:val="24"/>
          <w:szCs w:val="24"/>
        </w:rPr>
        <w:t xml:space="preserve"> 1, ст. 33, 78; </w:t>
      </w:r>
      <w:r w:rsidR="00165CAC">
        <w:rPr>
          <w:rFonts w:ascii="Times New Roman" w:hAnsi="Times New Roman" w:cs="Times New Roman"/>
          <w:sz w:val="24"/>
          <w:szCs w:val="24"/>
        </w:rPr>
        <w:t>№</w:t>
      </w:r>
      <w:r w:rsidRPr="002905F5">
        <w:rPr>
          <w:rFonts w:ascii="Times New Roman" w:hAnsi="Times New Roman" w:cs="Times New Roman"/>
          <w:sz w:val="24"/>
          <w:szCs w:val="24"/>
        </w:rPr>
        <w:t xml:space="preserve"> 18, ст. 3061; </w:t>
      </w:r>
      <w:r w:rsidR="00165CAC">
        <w:rPr>
          <w:rFonts w:ascii="Times New Roman" w:hAnsi="Times New Roman" w:cs="Times New Roman"/>
          <w:sz w:val="24"/>
          <w:szCs w:val="24"/>
        </w:rPr>
        <w:t>№</w:t>
      </w:r>
      <w:r w:rsidRPr="002905F5">
        <w:rPr>
          <w:rFonts w:ascii="Times New Roman" w:hAnsi="Times New Roman" w:cs="Times New Roman"/>
          <w:sz w:val="24"/>
          <w:szCs w:val="24"/>
        </w:rPr>
        <w:t xml:space="preserve"> 27, ст. 5105, 5188; 2022, </w:t>
      </w:r>
      <w:r w:rsidR="00165CAC">
        <w:rPr>
          <w:rFonts w:ascii="Times New Roman" w:hAnsi="Times New Roman" w:cs="Times New Roman"/>
          <w:sz w:val="24"/>
          <w:szCs w:val="24"/>
        </w:rPr>
        <w:t>№</w:t>
      </w:r>
      <w:r w:rsidRPr="002905F5">
        <w:rPr>
          <w:rFonts w:ascii="Times New Roman" w:hAnsi="Times New Roman" w:cs="Times New Roman"/>
          <w:sz w:val="24"/>
          <w:szCs w:val="24"/>
        </w:rPr>
        <w:t xml:space="preserve"> 11, ст. 1596; </w:t>
      </w:r>
      <w:r w:rsidR="00165CAC">
        <w:rPr>
          <w:rFonts w:ascii="Times New Roman" w:hAnsi="Times New Roman" w:cs="Times New Roman"/>
          <w:sz w:val="24"/>
          <w:szCs w:val="24"/>
        </w:rPr>
        <w:t>№</w:t>
      </w:r>
      <w:r w:rsidRPr="002905F5">
        <w:rPr>
          <w:rFonts w:ascii="Times New Roman" w:hAnsi="Times New Roman" w:cs="Times New Roman"/>
          <w:sz w:val="24"/>
          <w:szCs w:val="24"/>
        </w:rPr>
        <w:t xml:space="preserve"> 16, ст. 2606; </w:t>
      </w:r>
      <w:r w:rsidR="00165CAC">
        <w:rPr>
          <w:rFonts w:ascii="Times New Roman" w:hAnsi="Times New Roman" w:cs="Times New Roman"/>
          <w:sz w:val="24"/>
          <w:szCs w:val="24"/>
        </w:rPr>
        <w:t>№</w:t>
      </w:r>
      <w:r w:rsidRPr="002905F5">
        <w:rPr>
          <w:rFonts w:ascii="Times New Roman" w:hAnsi="Times New Roman" w:cs="Times New Roman"/>
          <w:sz w:val="24"/>
          <w:szCs w:val="24"/>
        </w:rPr>
        <w:t xml:space="preserve"> 27, ст. 4632; </w:t>
      </w:r>
      <w:r w:rsidR="00165CAC">
        <w:rPr>
          <w:rFonts w:ascii="Times New Roman" w:hAnsi="Times New Roman" w:cs="Times New Roman"/>
          <w:sz w:val="24"/>
          <w:szCs w:val="24"/>
        </w:rPr>
        <w:t>№</w:t>
      </w:r>
      <w:r w:rsidRPr="002905F5">
        <w:rPr>
          <w:rFonts w:ascii="Times New Roman" w:hAnsi="Times New Roman" w:cs="Times New Roman"/>
          <w:sz w:val="24"/>
          <w:szCs w:val="24"/>
        </w:rPr>
        <w:t xml:space="preserve"> </w:t>
      </w:r>
      <w:proofErr w:type="gramStart"/>
      <w:r w:rsidRPr="002905F5">
        <w:rPr>
          <w:rFonts w:ascii="Times New Roman" w:hAnsi="Times New Roman" w:cs="Times New Roman"/>
          <w:sz w:val="24"/>
          <w:szCs w:val="24"/>
        </w:rPr>
        <w:t>45, ст. 7665) следующие изменения:</w:t>
      </w:r>
      <w:proofErr w:type="gramEnd"/>
    </w:p>
    <w:p w:rsidR="002905F5" w:rsidRPr="002905F5" w:rsidRDefault="002905F5" w:rsidP="002905F5">
      <w:pPr>
        <w:ind w:firstLine="1134"/>
        <w:jc w:val="both"/>
        <w:rPr>
          <w:rFonts w:ascii="Times New Roman" w:hAnsi="Times New Roman" w:cs="Times New Roman"/>
          <w:sz w:val="24"/>
          <w:szCs w:val="24"/>
        </w:rPr>
      </w:pPr>
      <w:r w:rsidRPr="002905F5">
        <w:rPr>
          <w:rFonts w:ascii="Times New Roman" w:hAnsi="Times New Roman" w:cs="Times New Roman"/>
          <w:sz w:val="24"/>
          <w:szCs w:val="24"/>
        </w:rPr>
        <w:t>1) часть 1 статьи 42 дополнить пунктом 24 следующего содержания:</w:t>
      </w:r>
    </w:p>
    <w:p w:rsidR="002905F5" w:rsidRPr="002905F5" w:rsidRDefault="002905F5" w:rsidP="002905F5">
      <w:pPr>
        <w:ind w:firstLine="1134"/>
        <w:jc w:val="both"/>
        <w:rPr>
          <w:rFonts w:ascii="Times New Roman" w:hAnsi="Times New Roman" w:cs="Times New Roman"/>
          <w:sz w:val="24"/>
          <w:szCs w:val="24"/>
        </w:rPr>
      </w:pPr>
      <w:proofErr w:type="gramStart"/>
      <w:r w:rsidRPr="002905F5">
        <w:rPr>
          <w:rFonts w:ascii="Times New Roman" w:hAnsi="Times New Roman" w:cs="Times New Roman"/>
          <w:sz w:val="24"/>
          <w:szCs w:val="24"/>
        </w:rPr>
        <w:t>"24)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p w:rsidR="002905F5" w:rsidRPr="002905F5" w:rsidRDefault="002905F5" w:rsidP="002905F5">
      <w:pPr>
        <w:ind w:firstLine="1134"/>
        <w:jc w:val="both"/>
        <w:rPr>
          <w:rFonts w:ascii="Times New Roman" w:hAnsi="Times New Roman" w:cs="Times New Roman"/>
          <w:sz w:val="24"/>
          <w:szCs w:val="24"/>
        </w:rPr>
      </w:pPr>
      <w:r w:rsidRPr="002905F5">
        <w:rPr>
          <w:rFonts w:ascii="Times New Roman" w:hAnsi="Times New Roman" w:cs="Times New Roman"/>
          <w:sz w:val="24"/>
          <w:szCs w:val="24"/>
        </w:rPr>
        <w:t>2) в подпункте "а" пункта 1 части 1 статьи 72 цифры "23" заменить цифрами "24";</w:t>
      </w:r>
    </w:p>
    <w:p w:rsidR="002905F5" w:rsidRPr="002905F5" w:rsidRDefault="002905F5" w:rsidP="002905F5">
      <w:pPr>
        <w:ind w:firstLine="1134"/>
        <w:jc w:val="both"/>
        <w:rPr>
          <w:rFonts w:ascii="Times New Roman" w:hAnsi="Times New Roman" w:cs="Times New Roman"/>
          <w:sz w:val="24"/>
          <w:szCs w:val="24"/>
        </w:rPr>
      </w:pPr>
      <w:r w:rsidRPr="002905F5">
        <w:rPr>
          <w:rFonts w:ascii="Times New Roman" w:hAnsi="Times New Roman" w:cs="Times New Roman"/>
          <w:sz w:val="24"/>
          <w:szCs w:val="24"/>
        </w:rPr>
        <w:t>3) в подпункте "б" пункта 3 части 12 статьи 93 слова "17 и 18" заменить словами "17, 18 и 24".</w:t>
      </w:r>
    </w:p>
    <w:p w:rsidR="002905F5" w:rsidRPr="002905F5" w:rsidRDefault="002905F5" w:rsidP="002905F5">
      <w:pPr>
        <w:ind w:firstLine="1134"/>
        <w:jc w:val="both"/>
        <w:rPr>
          <w:rFonts w:ascii="Times New Roman" w:hAnsi="Times New Roman" w:cs="Times New Roman"/>
          <w:sz w:val="24"/>
          <w:szCs w:val="24"/>
        </w:rPr>
      </w:pPr>
      <w:r w:rsidRPr="002905F5">
        <w:rPr>
          <w:rFonts w:ascii="Times New Roman" w:hAnsi="Times New Roman" w:cs="Times New Roman"/>
          <w:sz w:val="24"/>
          <w:szCs w:val="24"/>
        </w:rPr>
        <w:t>Статья 3</w:t>
      </w:r>
    </w:p>
    <w:p w:rsidR="002905F5" w:rsidRPr="002905F5" w:rsidRDefault="002905F5" w:rsidP="002905F5">
      <w:pPr>
        <w:ind w:firstLine="1134"/>
        <w:jc w:val="both"/>
        <w:rPr>
          <w:rFonts w:ascii="Times New Roman" w:hAnsi="Times New Roman" w:cs="Times New Roman"/>
          <w:sz w:val="24"/>
          <w:szCs w:val="24"/>
        </w:rPr>
      </w:pPr>
      <w:r w:rsidRPr="002905F5">
        <w:rPr>
          <w:rFonts w:ascii="Times New Roman" w:hAnsi="Times New Roman" w:cs="Times New Roman"/>
          <w:sz w:val="24"/>
          <w:szCs w:val="24"/>
        </w:rPr>
        <w:t>1. Настоящий Федеральный закон вступает в силу со дня его официального опубликования, за исключением статьи 2 настоящего Федерального закона.</w:t>
      </w:r>
    </w:p>
    <w:p w:rsidR="002905F5" w:rsidRPr="002905F5" w:rsidRDefault="002905F5" w:rsidP="002905F5">
      <w:pPr>
        <w:ind w:firstLine="1134"/>
        <w:jc w:val="both"/>
        <w:rPr>
          <w:rFonts w:ascii="Times New Roman" w:hAnsi="Times New Roman" w:cs="Times New Roman"/>
          <w:sz w:val="24"/>
          <w:szCs w:val="24"/>
        </w:rPr>
      </w:pPr>
      <w:r w:rsidRPr="002905F5">
        <w:rPr>
          <w:rFonts w:ascii="Times New Roman" w:hAnsi="Times New Roman" w:cs="Times New Roman"/>
          <w:sz w:val="24"/>
          <w:szCs w:val="24"/>
        </w:rPr>
        <w:t>2. Статья 2 настоящего Федерального закона вступает в силу с 1 января 2024 года.</w:t>
      </w:r>
    </w:p>
    <w:p w:rsidR="002905F5" w:rsidRPr="002905F5" w:rsidRDefault="002905F5" w:rsidP="002905F5">
      <w:pPr>
        <w:ind w:firstLine="1134"/>
        <w:jc w:val="both"/>
        <w:rPr>
          <w:rFonts w:ascii="Times New Roman" w:hAnsi="Times New Roman" w:cs="Times New Roman"/>
          <w:sz w:val="24"/>
          <w:szCs w:val="24"/>
        </w:rPr>
      </w:pPr>
    </w:p>
    <w:p w:rsidR="002905F5" w:rsidRPr="002905F5" w:rsidRDefault="002905F5" w:rsidP="002905F5">
      <w:pPr>
        <w:ind w:firstLine="1134"/>
        <w:jc w:val="both"/>
        <w:rPr>
          <w:rFonts w:ascii="Times New Roman" w:hAnsi="Times New Roman" w:cs="Times New Roman"/>
          <w:sz w:val="24"/>
          <w:szCs w:val="24"/>
        </w:rPr>
      </w:pPr>
      <w:r w:rsidRPr="002905F5">
        <w:rPr>
          <w:rFonts w:ascii="Times New Roman" w:hAnsi="Times New Roman" w:cs="Times New Roman"/>
          <w:sz w:val="24"/>
          <w:szCs w:val="24"/>
        </w:rPr>
        <w:t>Президент Российской Федерации</w:t>
      </w:r>
    </w:p>
    <w:p w:rsidR="002905F5" w:rsidRPr="002905F5" w:rsidRDefault="002905F5" w:rsidP="002905F5">
      <w:pPr>
        <w:ind w:firstLine="1134"/>
        <w:jc w:val="both"/>
        <w:rPr>
          <w:rFonts w:ascii="Times New Roman" w:hAnsi="Times New Roman" w:cs="Times New Roman"/>
          <w:sz w:val="24"/>
          <w:szCs w:val="24"/>
        </w:rPr>
      </w:pPr>
    </w:p>
    <w:p w:rsidR="002905F5" w:rsidRPr="002905F5" w:rsidRDefault="00165CAC" w:rsidP="00165CAC">
      <w:pPr>
        <w:ind w:firstLine="1134"/>
        <w:jc w:val="both"/>
        <w:rPr>
          <w:rFonts w:ascii="Times New Roman" w:hAnsi="Times New Roman" w:cs="Times New Roman"/>
          <w:sz w:val="24"/>
          <w:szCs w:val="24"/>
        </w:rPr>
      </w:pPr>
      <w:r>
        <w:rPr>
          <w:rFonts w:ascii="Times New Roman" w:hAnsi="Times New Roman" w:cs="Times New Roman"/>
          <w:sz w:val="24"/>
          <w:szCs w:val="24"/>
        </w:rPr>
        <w:t>В. Пути</w:t>
      </w:r>
    </w:p>
    <w:p w:rsidR="002905F5" w:rsidRPr="002905F5" w:rsidRDefault="002905F5" w:rsidP="00165CAC">
      <w:pPr>
        <w:ind w:firstLine="1134"/>
        <w:jc w:val="both"/>
        <w:rPr>
          <w:rFonts w:ascii="Times New Roman" w:hAnsi="Times New Roman" w:cs="Times New Roman"/>
          <w:sz w:val="24"/>
          <w:szCs w:val="24"/>
        </w:rPr>
      </w:pPr>
      <w:r w:rsidRPr="002905F5">
        <w:rPr>
          <w:rFonts w:ascii="Times New Roman" w:hAnsi="Times New Roman" w:cs="Times New Roman"/>
          <w:sz w:val="24"/>
          <w:szCs w:val="24"/>
        </w:rPr>
        <w:t>Москва, Кремль</w:t>
      </w:r>
    </w:p>
    <w:p w:rsidR="002905F5" w:rsidRPr="002905F5" w:rsidRDefault="002905F5" w:rsidP="00165CAC">
      <w:pPr>
        <w:ind w:firstLine="1134"/>
        <w:jc w:val="both"/>
        <w:rPr>
          <w:rFonts w:ascii="Times New Roman" w:hAnsi="Times New Roman" w:cs="Times New Roman"/>
          <w:sz w:val="24"/>
          <w:szCs w:val="24"/>
        </w:rPr>
      </w:pPr>
      <w:r w:rsidRPr="002905F5">
        <w:rPr>
          <w:rFonts w:ascii="Times New Roman" w:hAnsi="Times New Roman" w:cs="Times New Roman"/>
          <w:sz w:val="24"/>
          <w:szCs w:val="24"/>
        </w:rPr>
        <w:t>5 декабря 2022 года</w:t>
      </w:r>
    </w:p>
    <w:p w:rsidR="002905F5" w:rsidRPr="002905F5" w:rsidRDefault="00165CAC" w:rsidP="002905F5">
      <w:pPr>
        <w:ind w:firstLine="1134"/>
        <w:jc w:val="both"/>
        <w:rPr>
          <w:rFonts w:ascii="Times New Roman" w:hAnsi="Times New Roman" w:cs="Times New Roman"/>
          <w:sz w:val="24"/>
          <w:szCs w:val="24"/>
        </w:rPr>
      </w:pPr>
      <w:r>
        <w:rPr>
          <w:rFonts w:ascii="Times New Roman" w:hAnsi="Times New Roman" w:cs="Times New Roman"/>
          <w:sz w:val="24"/>
          <w:szCs w:val="24"/>
        </w:rPr>
        <w:t>№</w:t>
      </w:r>
      <w:r w:rsidR="002905F5" w:rsidRPr="002905F5">
        <w:rPr>
          <w:rFonts w:ascii="Times New Roman" w:hAnsi="Times New Roman" w:cs="Times New Roman"/>
          <w:sz w:val="24"/>
          <w:szCs w:val="24"/>
        </w:rPr>
        <w:t xml:space="preserve"> 500-ФЗ</w:t>
      </w:r>
    </w:p>
    <w:p w:rsidR="00740C15" w:rsidRPr="00CC08EB" w:rsidRDefault="00740C15" w:rsidP="00EE156D">
      <w:pPr>
        <w:ind w:firstLine="1134"/>
        <w:jc w:val="both"/>
        <w:rPr>
          <w:rFonts w:ascii="Times New Roman" w:hAnsi="Times New Roman" w:cs="Times New Roman"/>
          <w:sz w:val="24"/>
          <w:szCs w:val="24"/>
        </w:rPr>
      </w:pPr>
    </w:p>
    <w:sectPr w:rsidR="00740C15" w:rsidRPr="00CC08EB" w:rsidSect="00CC08EB">
      <w:pgSz w:w="11906" w:h="16838"/>
      <w:pgMar w:top="113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E156D"/>
    <w:rsid w:val="00165CAC"/>
    <w:rsid w:val="002905F5"/>
    <w:rsid w:val="00396904"/>
    <w:rsid w:val="00740C15"/>
    <w:rsid w:val="00CC08EB"/>
    <w:rsid w:val="00EE15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C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1499</Words>
  <Characters>8548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2</cp:revision>
  <dcterms:created xsi:type="dcterms:W3CDTF">2023-12-25T05:04:00Z</dcterms:created>
  <dcterms:modified xsi:type="dcterms:W3CDTF">2023-12-25T05:04:00Z</dcterms:modified>
</cp:coreProperties>
</file>