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873B0" w:rsidRPr="00C873B0" w:rsidRDefault="00C873B0" w:rsidP="00C873B0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</w:pPr>
      <w:r w:rsidRPr="00C873B0"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t>МИНИСТЕРСТВО ЭКОНОМИЧЕСКОГО РАЗВИТИЯ РОССИЙСКОЙ ФЕДЕРАЦИИ</w:t>
      </w:r>
    </w:p>
    <w:p w:rsidR="00C873B0" w:rsidRPr="00C873B0" w:rsidRDefault="00C873B0" w:rsidP="00C873B0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</w:pPr>
      <w:r w:rsidRPr="00C873B0"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t> </w:t>
      </w:r>
    </w:p>
    <w:p w:rsidR="00C873B0" w:rsidRPr="00C873B0" w:rsidRDefault="00C873B0" w:rsidP="00C873B0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</w:pPr>
      <w:r w:rsidRPr="00C873B0"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t>ПИСЬМО</w:t>
      </w:r>
    </w:p>
    <w:p w:rsidR="00C873B0" w:rsidRPr="00C873B0" w:rsidRDefault="00C873B0" w:rsidP="00C873B0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</w:pPr>
      <w:r w:rsidRPr="00C873B0"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t>от 13 апреля 2017 г. N ОГ-Д28-4337</w:t>
      </w:r>
    </w:p>
    <w:p w:rsidR="00C873B0" w:rsidRPr="00C873B0" w:rsidRDefault="00C873B0" w:rsidP="00C873B0">
      <w:pPr>
        <w:spacing w:after="0" w:line="312" w:lineRule="auto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C873B0">
        <w:rPr>
          <w:rFonts w:ascii="Times New Roman" w:eastAsia="Times New Roman" w:hAnsi="Times New Roman" w:cs="Times New Roman"/>
          <w:sz w:val="21"/>
          <w:szCs w:val="21"/>
          <w:lang w:eastAsia="ru-RU"/>
        </w:rPr>
        <w:t> </w:t>
      </w:r>
    </w:p>
    <w:p w:rsidR="00C873B0" w:rsidRPr="00C873B0" w:rsidRDefault="00C873B0" w:rsidP="00C873B0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C873B0">
        <w:rPr>
          <w:rFonts w:ascii="Times New Roman" w:eastAsia="Times New Roman" w:hAnsi="Times New Roman" w:cs="Times New Roman"/>
          <w:sz w:val="21"/>
          <w:szCs w:val="21"/>
          <w:lang w:eastAsia="ru-RU"/>
        </w:rPr>
        <w:t>Департамент развития контрактной системы Минэкономразвития России рассмотрел обращение по вопросу о применении положений Федерального закона от 5 апреля 2013 г. N 44-ФЗ "О контрактной системе в сфере закупок товаров, работ, услуг для обеспечения государственных и муниципальных нужд" (далее - Закон N 44-ФЗ) и сообщает.</w:t>
      </w:r>
    </w:p>
    <w:p w:rsidR="00C873B0" w:rsidRPr="00C873B0" w:rsidRDefault="00C873B0" w:rsidP="00C873B0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C873B0">
        <w:rPr>
          <w:rFonts w:ascii="Times New Roman" w:eastAsia="Times New Roman" w:hAnsi="Times New Roman" w:cs="Times New Roman"/>
          <w:sz w:val="21"/>
          <w:szCs w:val="21"/>
          <w:lang w:eastAsia="ru-RU"/>
        </w:rPr>
        <w:t>Закупка товаров, работ, услуг для обеспечения государственных и муниципальных нужд осуществляется в соответствии с положениями Закона N 44-ФЗ.</w:t>
      </w:r>
    </w:p>
    <w:p w:rsidR="00C873B0" w:rsidRPr="00C873B0" w:rsidRDefault="00C873B0" w:rsidP="00C873B0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C873B0">
        <w:rPr>
          <w:rFonts w:ascii="Times New Roman" w:eastAsia="Times New Roman" w:hAnsi="Times New Roman" w:cs="Times New Roman"/>
          <w:sz w:val="21"/>
          <w:szCs w:val="21"/>
          <w:lang w:eastAsia="ru-RU"/>
        </w:rPr>
        <w:t>В соответствии с частью 4 статьи 4 Закона N 44-ФЗ информация, содержащаяся в единой информационной системе в сфере закупок (далее - ЕИС), является общедоступной и предоставляется безвозмездно.</w:t>
      </w:r>
    </w:p>
    <w:p w:rsidR="00C873B0" w:rsidRPr="00C873B0" w:rsidRDefault="00C873B0" w:rsidP="00C873B0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C873B0">
        <w:rPr>
          <w:rFonts w:ascii="Times New Roman" w:eastAsia="Times New Roman" w:hAnsi="Times New Roman" w:cs="Times New Roman"/>
          <w:sz w:val="21"/>
          <w:szCs w:val="21"/>
          <w:lang w:eastAsia="ru-RU"/>
        </w:rPr>
        <w:t>В соответствии с частью 3 статьи 50 Закона N 44-ФЗ размещение конкурсной документации в ЕИС осуществляется заказчиком одновременно с размещением извещения о проведении открытого конкурса. Конкурсная документация должна быть доступна для ознакомления в единой информационной системе без взимания платы. Представление конкурсной документации (в том числе по запросам заинтересованных лиц) до размещения извещения о проведении открытого конкурса не допускается.</w:t>
      </w:r>
    </w:p>
    <w:p w:rsidR="00C873B0" w:rsidRPr="00C873B0" w:rsidRDefault="00C873B0" w:rsidP="00C873B0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C873B0">
        <w:rPr>
          <w:rFonts w:ascii="Times New Roman" w:eastAsia="Times New Roman" w:hAnsi="Times New Roman" w:cs="Times New Roman"/>
          <w:sz w:val="21"/>
          <w:szCs w:val="21"/>
          <w:lang w:eastAsia="ru-RU"/>
        </w:rPr>
        <w:t>Таким образом, материалы, размещенные в ЕИС, находятся в свободном и безвозмездном доступе, что предоставляет равные права любому участнику закупки.</w:t>
      </w:r>
    </w:p>
    <w:p w:rsidR="00C873B0" w:rsidRPr="00C873B0" w:rsidRDefault="00C873B0" w:rsidP="00C873B0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proofErr w:type="gramStart"/>
      <w:r w:rsidRPr="00C873B0">
        <w:rPr>
          <w:rFonts w:ascii="Times New Roman" w:eastAsia="Times New Roman" w:hAnsi="Times New Roman" w:cs="Times New Roman"/>
          <w:sz w:val="21"/>
          <w:szCs w:val="21"/>
          <w:lang w:eastAsia="ru-RU"/>
        </w:rPr>
        <w:t>Учитывая изложенное, положениями Закона N 44-ФЗ определена процедура закупки заказчиком путем проведения открытого конкурса, в соответствии с которой размещение конкурсной документации в ЕИС является одним из требований к осуществлению процедуры закупки и не является государственной или муниципальной услугой в понимании положений Федерального закона от 27 июля 2010 г. N 210-ФЗ "Об организации предоставления государственных и муниципальных услуг".</w:t>
      </w:r>
      <w:proofErr w:type="gramEnd"/>
    </w:p>
    <w:p w:rsidR="00C873B0" w:rsidRPr="00C873B0" w:rsidRDefault="00C873B0" w:rsidP="00C873B0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C873B0">
        <w:rPr>
          <w:rFonts w:ascii="Times New Roman" w:eastAsia="Times New Roman" w:hAnsi="Times New Roman" w:cs="Times New Roman"/>
          <w:sz w:val="21"/>
          <w:szCs w:val="21"/>
          <w:lang w:eastAsia="ru-RU"/>
        </w:rPr>
        <w:t>Одновременно обращаем внимание, что юридическую силу имеют разъяснения органа государственной власти, в случае если данный орган наделен в соответствии с законодательством Российской Федерации специальной компетенцией издавать разъяснения по применению положений нормативных правовых актов.</w:t>
      </w:r>
    </w:p>
    <w:p w:rsidR="00C873B0" w:rsidRPr="00C873B0" w:rsidRDefault="00C873B0" w:rsidP="00C873B0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C873B0">
        <w:rPr>
          <w:rFonts w:ascii="Times New Roman" w:eastAsia="Times New Roman" w:hAnsi="Times New Roman" w:cs="Times New Roman"/>
          <w:sz w:val="21"/>
          <w:szCs w:val="21"/>
          <w:lang w:eastAsia="ru-RU"/>
        </w:rPr>
        <w:t>В соответствии с Положением о Минэкономразвития России, утвержденным постановлением Правительства Российской Федерации от 5 июня 2008 г. N 437, Минэкономразвития России не наделено полномочиями по разъяснению законодательства Российской Федерации.</w:t>
      </w:r>
    </w:p>
    <w:p w:rsidR="00C873B0" w:rsidRPr="00C873B0" w:rsidRDefault="00C873B0" w:rsidP="00C873B0">
      <w:pPr>
        <w:spacing w:after="0" w:line="312" w:lineRule="auto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C873B0">
        <w:rPr>
          <w:rFonts w:ascii="Times New Roman" w:eastAsia="Times New Roman" w:hAnsi="Times New Roman" w:cs="Times New Roman"/>
          <w:sz w:val="21"/>
          <w:szCs w:val="21"/>
          <w:lang w:eastAsia="ru-RU"/>
        </w:rPr>
        <w:t> </w:t>
      </w:r>
    </w:p>
    <w:p w:rsidR="00C873B0" w:rsidRPr="00C873B0" w:rsidRDefault="00C873B0" w:rsidP="00C873B0">
      <w:pPr>
        <w:spacing w:after="0" w:line="360" w:lineRule="auto"/>
        <w:jc w:val="right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proofErr w:type="spellStart"/>
      <w:r w:rsidRPr="00C873B0">
        <w:rPr>
          <w:rFonts w:ascii="Times New Roman" w:eastAsia="Times New Roman" w:hAnsi="Times New Roman" w:cs="Times New Roman"/>
          <w:sz w:val="21"/>
          <w:szCs w:val="21"/>
          <w:lang w:eastAsia="ru-RU"/>
        </w:rPr>
        <w:t>Врио</w:t>
      </w:r>
      <w:proofErr w:type="spellEnd"/>
      <w:r w:rsidRPr="00C873B0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директора Департамента</w:t>
      </w:r>
    </w:p>
    <w:p w:rsidR="00C873B0" w:rsidRPr="00C873B0" w:rsidRDefault="00C873B0" w:rsidP="00C873B0">
      <w:pPr>
        <w:spacing w:after="0" w:line="360" w:lineRule="auto"/>
        <w:jc w:val="right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C873B0">
        <w:rPr>
          <w:rFonts w:ascii="Times New Roman" w:eastAsia="Times New Roman" w:hAnsi="Times New Roman" w:cs="Times New Roman"/>
          <w:sz w:val="21"/>
          <w:szCs w:val="21"/>
          <w:lang w:eastAsia="ru-RU"/>
        </w:rPr>
        <w:t>развития контрактной системы</w:t>
      </w:r>
    </w:p>
    <w:p w:rsidR="00C873B0" w:rsidRPr="00C873B0" w:rsidRDefault="00C873B0" w:rsidP="00C873B0">
      <w:pPr>
        <w:spacing w:after="0" w:line="360" w:lineRule="auto"/>
        <w:jc w:val="right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C873B0">
        <w:rPr>
          <w:rFonts w:ascii="Times New Roman" w:eastAsia="Times New Roman" w:hAnsi="Times New Roman" w:cs="Times New Roman"/>
          <w:sz w:val="21"/>
          <w:szCs w:val="21"/>
          <w:lang w:eastAsia="ru-RU"/>
        </w:rPr>
        <w:t>Д.А.ГОТОВЦЕВ</w:t>
      </w:r>
    </w:p>
    <w:p w:rsidR="00C873B0" w:rsidRPr="00C873B0" w:rsidRDefault="00C873B0" w:rsidP="00C873B0">
      <w:pPr>
        <w:spacing w:after="0" w:line="240" w:lineRule="auto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C873B0">
        <w:rPr>
          <w:rFonts w:ascii="Times New Roman" w:eastAsia="Times New Roman" w:hAnsi="Times New Roman" w:cs="Times New Roman"/>
          <w:sz w:val="21"/>
          <w:szCs w:val="21"/>
          <w:lang w:eastAsia="ru-RU"/>
        </w:rPr>
        <w:t>13.04.2017</w:t>
      </w:r>
    </w:p>
    <w:p w:rsidR="005D3926" w:rsidRPr="00C873B0" w:rsidRDefault="005D3926" w:rsidP="00C873B0"/>
    <w:sectPr w:rsidR="005D3926" w:rsidRPr="00C873B0" w:rsidSect="005D392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/>
  <w:rsids>
    <w:rsidRoot w:val="0052558E"/>
    <w:rsid w:val="000C0C1A"/>
    <w:rsid w:val="000C279B"/>
    <w:rsid w:val="000C6870"/>
    <w:rsid w:val="001468E3"/>
    <w:rsid w:val="001706E7"/>
    <w:rsid w:val="00182F97"/>
    <w:rsid w:val="00184824"/>
    <w:rsid w:val="0018693E"/>
    <w:rsid w:val="001A1B00"/>
    <w:rsid w:val="00200E09"/>
    <w:rsid w:val="002035B5"/>
    <w:rsid w:val="0025221B"/>
    <w:rsid w:val="002611AB"/>
    <w:rsid w:val="002F6796"/>
    <w:rsid w:val="003A00A8"/>
    <w:rsid w:val="003C63AF"/>
    <w:rsid w:val="00407128"/>
    <w:rsid w:val="0052558E"/>
    <w:rsid w:val="005638B2"/>
    <w:rsid w:val="005D3926"/>
    <w:rsid w:val="00627C02"/>
    <w:rsid w:val="006C128B"/>
    <w:rsid w:val="00750EE6"/>
    <w:rsid w:val="007819EF"/>
    <w:rsid w:val="007A6405"/>
    <w:rsid w:val="007F09A6"/>
    <w:rsid w:val="008D1AC9"/>
    <w:rsid w:val="008E3C36"/>
    <w:rsid w:val="008E6423"/>
    <w:rsid w:val="00912E58"/>
    <w:rsid w:val="00986CEE"/>
    <w:rsid w:val="009D738C"/>
    <w:rsid w:val="00A4268F"/>
    <w:rsid w:val="00AD2F47"/>
    <w:rsid w:val="00AE5746"/>
    <w:rsid w:val="00B039BC"/>
    <w:rsid w:val="00B551EA"/>
    <w:rsid w:val="00B92A57"/>
    <w:rsid w:val="00BC47CC"/>
    <w:rsid w:val="00BD1C95"/>
    <w:rsid w:val="00BE0B1E"/>
    <w:rsid w:val="00C34D2A"/>
    <w:rsid w:val="00C873B0"/>
    <w:rsid w:val="00CA5670"/>
    <w:rsid w:val="00CC1E0F"/>
    <w:rsid w:val="00D46C4B"/>
    <w:rsid w:val="00D536A0"/>
    <w:rsid w:val="00DA76EB"/>
    <w:rsid w:val="00DB6DA7"/>
    <w:rsid w:val="00DF611C"/>
    <w:rsid w:val="00E0238B"/>
    <w:rsid w:val="00E31868"/>
    <w:rsid w:val="00E97E8F"/>
    <w:rsid w:val="00EB7D79"/>
    <w:rsid w:val="00EB7F0D"/>
    <w:rsid w:val="00EC603B"/>
    <w:rsid w:val="00EE79AB"/>
    <w:rsid w:val="00F54813"/>
    <w:rsid w:val="00F63496"/>
    <w:rsid w:val="00F92A58"/>
    <w:rsid w:val="00FE13F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D392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8942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3921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478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0600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368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2607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086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3732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3781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9106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3121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8582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0647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4941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9962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6786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8896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3098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0283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0372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5059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0012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9984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8945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4016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274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8694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1952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9698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2907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2540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8390893">
          <w:marLeft w:val="0"/>
          <w:marRight w:val="0"/>
          <w:marTop w:val="120"/>
          <w:marBottom w:val="9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4513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0041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4393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0445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2170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6498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2385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7466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328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4983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3672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4657077">
          <w:marLeft w:val="0"/>
          <w:marRight w:val="0"/>
          <w:marTop w:val="120"/>
          <w:marBottom w:val="9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79153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919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78918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1151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9255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7265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6764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2081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5160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6813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7398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7516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6803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7882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5785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6228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3599707">
          <w:marLeft w:val="0"/>
          <w:marRight w:val="0"/>
          <w:marTop w:val="120"/>
          <w:marBottom w:val="9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3988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43643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3394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4427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8186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6397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660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5759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5279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6271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596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6925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9769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0454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8217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8218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6320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4697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1908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8427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7129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6630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897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0654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7614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4424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6414309">
          <w:marLeft w:val="0"/>
          <w:marRight w:val="0"/>
          <w:marTop w:val="120"/>
          <w:marBottom w:val="9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9055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86959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7077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4218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0467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1044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6272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1550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1113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4501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6555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7779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3511699">
          <w:marLeft w:val="0"/>
          <w:marRight w:val="0"/>
          <w:marTop w:val="120"/>
          <w:marBottom w:val="9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40713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41336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14373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2952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9265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2823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6142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5854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2590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7309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9311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9709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0513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4023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6740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9676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7817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6571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3743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7362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1526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7656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419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3454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5894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5198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5151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1367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4919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364</Words>
  <Characters>2078</Characters>
  <Application>Microsoft Office Word</Application>
  <DocSecurity>0</DocSecurity>
  <Lines>17</Lines>
  <Paragraphs>4</Paragraphs>
  <ScaleCrop>false</ScaleCrop>
  <Company/>
  <LinksUpToDate>false</LinksUpToDate>
  <CharactersWithSpaces>2438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2017-05-12T09:44:00Z</dcterms:created>
  <dcterms:modified xsi:type="dcterms:W3CDTF">2017-05-12T09:44:00Z</dcterms:modified>
</cp:coreProperties>
</file>