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8B" w:rsidRPr="00E0238B" w:rsidRDefault="00E0238B" w:rsidP="00E023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0238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E0238B" w:rsidRPr="00E0238B" w:rsidRDefault="00E0238B" w:rsidP="00E023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0238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E0238B" w:rsidRPr="00E0238B" w:rsidRDefault="00E0238B" w:rsidP="00E023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0238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E0238B" w:rsidRPr="00E0238B" w:rsidRDefault="00E0238B" w:rsidP="00E023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0238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24 марта 2017 г. N ОГ-Д28-3532</w:t>
      </w:r>
    </w:p>
    <w:p w:rsidR="00E0238B" w:rsidRPr="00E0238B" w:rsidRDefault="00E0238B" w:rsidP="00E0238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238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0238B" w:rsidRPr="00E0238B" w:rsidRDefault="00E0238B" w:rsidP="00E0238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238B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E0238B" w:rsidRPr="00E0238B" w:rsidRDefault="00E0238B" w:rsidP="00E0238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238B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1 статьи 23 Закона N 44-ФЗ идентификационный код закупки (ИКЗ) указывается в плане закупок,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N 44-ФЗ.</w:t>
      </w:r>
    </w:p>
    <w:p w:rsidR="00E0238B" w:rsidRPr="00E0238B" w:rsidRDefault="00E0238B" w:rsidP="00E0238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238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в соответствии с частью 2 статьи 23 Закона N 44-ФЗ ИКЗ обеспечивает взаимосвязь документов, указанных в части 1 статьи 23 Закона N 44-ФЗ.</w:t>
      </w:r>
    </w:p>
    <w:p w:rsidR="00E0238B" w:rsidRPr="00E0238B" w:rsidRDefault="00E0238B" w:rsidP="00E0238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238B">
        <w:rPr>
          <w:rFonts w:ascii="Times New Roman" w:eastAsia="Times New Roman" w:hAnsi="Times New Roman" w:cs="Times New Roman"/>
          <w:sz w:val="21"/>
          <w:szCs w:val="21"/>
          <w:lang w:eastAsia="ru-RU"/>
        </w:rPr>
        <w:t>Вместе с тем ИКЗ также указывается:</w:t>
      </w:r>
    </w:p>
    <w:p w:rsidR="00E0238B" w:rsidRPr="00E0238B" w:rsidRDefault="00E0238B" w:rsidP="00E0238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238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проведении совместных конкурсов и аукционов (подпункт 1.1 пункта 1 части 1 статьи 25 Закона N 44-ФЗ);</w:t>
      </w:r>
    </w:p>
    <w:p w:rsidR="00E0238B" w:rsidRPr="00E0238B" w:rsidRDefault="00E0238B" w:rsidP="00E0238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238B">
        <w:rPr>
          <w:rFonts w:ascii="Times New Roman" w:eastAsia="Times New Roman" w:hAnsi="Times New Roman" w:cs="Times New Roman"/>
          <w:sz w:val="21"/>
          <w:szCs w:val="21"/>
          <w:lang w:eastAsia="ru-RU"/>
        </w:rPr>
        <w:t>в реестре контрактов, заключенных заказчиками (пункт 12 части 2 статьи 103 Закона N 44-ФЗ);</w:t>
      </w:r>
    </w:p>
    <w:p w:rsidR="00E0238B" w:rsidRPr="00E0238B" w:rsidRDefault="00E0238B" w:rsidP="00E0238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238B">
        <w:rPr>
          <w:rFonts w:ascii="Times New Roman" w:eastAsia="Times New Roman" w:hAnsi="Times New Roman" w:cs="Times New Roman"/>
          <w:sz w:val="21"/>
          <w:szCs w:val="21"/>
          <w:lang w:eastAsia="ru-RU"/>
        </w:rPr>
        <w:t>в реестре недобросовестных поставщиков (подрядчиков, исполнителей) (пункт 5 части 3 статьи 104 Закона N 44-ФЗ).</w:t>
      </w:r>
    </w:p>
    <w:p w:rsidR="00E0238B" w:rsidRPr="00E0238B" w:rsidRDefault="00E0238B" w:rsidP="00E0238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238B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1.4 статьи 7.30 Кодекса Российской Федерации об административных правонарушениях (</w:t>
      </w:r>
      <w:proofErr w:type="spellStart"/>
      <w:r w:rsidRPr="00E0238B">
        <w:rPr>
          <w:rFonts w:ascii="Times New Roman" w:eastAsia="Times New Roman" w:hAnsi="Times New Roman" w:cs="Times New Roman"/>
          <w:sz w:val="21"/>
          <w:szCs w:val="21"/>
          <w:lang w:eastAsia="ru-RU"/>
        </w:rPr>
        <w:t>КоАП</w:t>
      </w:r>
      <w:proofErr w:type="spellEnd"/>
      <w:r w:rsidRPr="00E0238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РФ) предусмотрена административная ответственность за размещение в единой информационной системе в сфере закупок или направление оператору электронной площадки информации и документов, подлежащих размещению, направлению, с нарушением требований, предусмотренных законодательством Российской Федерации о контрактной системе в сфере закупок. Кроме того, административная ответственность предусмотрена за включение заведомо недостоверной информации в реестр недобросовестных поставщиков (подрядчиков, исполнителей) (часть 1 статьи 7.31 </w:t>
      </w:r>
      <w:proofErr w:type="spellStart"/>
      <w:r w:rsidRPr="00E0238B">
        <w:rPr>
          <w:rFonts w:ascii="Times New Roman" w:eastAsia="Times New Roman" w:hAnsi="Times New Roman" w:cs="Times New Roman"/>
          <w:sz w:val="21"/>
          <w:szCs w:val="21"/>
          <w:lang w:eastAsia="ru-RU"/>
        </w:rPr>
        <w:t>КоАП</w:t>
      </w:r>
      <w:proofErr w:type="spellEnd"/>
      <w:r w:rsidRPr="00E0238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РФ).</w:t>
      </w:r>
    </w:p>
    <w:p w:rsidR="00E0238B" w:rsidRPr="00E0238B" w:rsidRDefault="00E0238B" w:rsidP="00E0238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238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</w:t>
      </w:r>
      <w:proofErr w:type="spellStart"/>
      <w:r w:rsidRPr="00E0238B">
        <w:rPr>
          <w:rFonts w:ascii="Times New Roman" w:eastAsia="Times New Roman" w:hAnsi="Times New Roman" w:cs="Times New Roman"/>
          <w:sz w:val="21"/>
          <w:szCs w:val="21"/>
          <w:lang w:eastAsia="ru-RU"/>
        </w:rPr>
        <w:t>неуказание</w:t>
      </w:r>
      <w:proofErr w:type="spellEnd"/>
      <w:r w:rsidRPr="00E0238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ИКЗ в документах, предусмотренных Законом N 44-ФЗ, может повлечь ответственность, установленную действующим законодательством.</w:t>
      </w:r>
    </w:p>
    <w:p w:rsidR="00E0238B" w:rsidRPr="00E0238B" w:rsidRDefault="00E0238B" w:rsidP="00E0238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238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E0238B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E0238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E0238B" w:rsidRPr="00E0238B" w:rsidRDefault="00E0238B" w:rsidP="00E0238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238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0238B" w:rsidRPr="00E0238B" w:rsidRDefault="00E0238B" w:rsidP="00E0238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238B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E0238B" w:rsidRPr="00E0238B" w:rsidRDefault="00E0238B" w:rsidP="00E0238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238B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E0238B" w:rsidRPr="00E0238B" w:rsidRDefault="00E0238B" w:rsidP="00E0238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238B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E0238B" w:rsidRPr="00E0238B" w:rsidRDefault="00E0238B" w:rsidP="00E0238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0238B">
        <w:rPr>
          <w:rFonts w:ascii="Times New Roman" w:eastAsia="Times New Roman" w:hAnsi="Times New Roman" w:cs="Times New Roman"/>
          <w:sz w:val="21"/>
          <w:szCs w:val="21"/>
          <w:lang w:eastAsia="ru-RU"/>
        </w:rPr>
        <w:t>24.03.2017</w:t>
      </w:r>
    </w:p>
    <w:p w:rsidR="005D3926" w:rsidRPr="00E0238B" w:rsidRDefault="005D3926" w:rsidP="00E0238B"/>
    <w:sectPr w:rsidR="005D3926" w:rsidRPr="00E0238B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1468E3"/>
    <w:rsid w:val="001706E7"/>
    <w:rsid w:val="00184824"/>
    <w:rsid w:val="0018693E"/>
    <w:rsid w:val="00200E09"/>
    <w:rsid w:val="002611AB"/>
    <w:rsid w:val="003C63AF"/>
    <w:rsid w:val="00407128"/>
    <w:rsid w:val="0052558E"/>
    <w:rsid w:val="005638B2"/>
    <w:rsid w:val="005D3926"/>
    <w:rsid w:val="00750EE6"/>
    <w:rsid w:val="007819EF"/>
    <w:rsid w:val="00912E58"/>
    <w:rsid w:val="00986CEE"/>
    <w:rsid w:val="009D738C"/>
    <w:rsid w:val="00AD2F47"/>
    <w:rsid w:val="00AE5746"/>
    <w:rsid w:val="00BD1C95"/>
    <w:rsid w:val="00BE0B1E"/>
    <w:rsid w:val="00C34D2A"/>
    <w:rsid w:val="00CC1E0F"/>
    <w:rsid w:val="00D46C4B"/>
    <w:rsid w:val="00E0238B"/>
    <w:rsid w:val="00EC603B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2017-05-12T08:51:00Z</dcterms:created>
  <dcterms:modified xsi:type="dcterms:W3CDTF">2017-05-12T08:51:00Z</dcterms:modified>
</cp:coreProperties>
</file>