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AE1" w:rsidRPr="00AD6AE1" w:rsidRDefault="00AD6AE1" w:rsidP="00AD6AE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AD6AE1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AD6AE1" w:rsidRPr="00AD6AE1" w:rsidRDefault="00AD6AE1" w:rsidP="00AD6AE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AD6AE1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AD6AE1" w:rsidRPr="00AD6AE1" w:rsidRDefault="00AD6AE1" w:rsidP="00AD6AE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AD6AE1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AD6AE1" w:rsidRPr="00AD6AE1" w:rsidRDefault="00AD6AE1" w:rsidP="00AD6AE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AD6AE1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10 апреля 2017 г. N Д28и-1614</w:t>
      </w:r>
    </w:p>
    <w:p w:rsidR="00AD6AE1" w:rsidRPr="00AD6AE1" w:rsidRDefault="00AD6AE1" w:rsidP="00AD6AE1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D6AE1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AD6AE1" w:rsidRPr="00AD6AE1" w:rsidRDefault="00AD6AE1" w:rsidP="00AD6AE1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AD6AE1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о применении постановления Правительства Российской Федерации от 5 февраля 2015 г. N 102 "Об ограничениях и условиях допуска отдельных видов медицинских изделий, происходящих из иностранных государств, для целей осуществления закупок для обеспечения государственных и муниципальных нужд" (далее - постановление N 102) и сообщает.</w:t>
      </w:r>
      <w:proofErr w:type="gramEnd"/>
    </w:p>
    <w:p w:rsidR="00AD6AE1" w:rsidRPr="00AD6AE1" w:rsidRDefault="00AD6AE1" w:rsidP="00AD6AE1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AD6AE1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пункту 2 постановления N 102 для целей осуществления закупок отдельных видов медицинских изделий заказчик отклоняет все заявки (окончательные предложения), содержащие предложения о поставке отдельных видов медицинских изделий, включенных в перечень и происходящих из иностранных государств (за исключением государств - членов Евразийского экономического союза), при условии, что на участие в определении поставщика подано не менее 2 удовлетворяющих требованиям извещения об осуществлении</w:t>
      </w:r>
      <w:proofErr w:type="gramEnd"/>
      <w:r w:rsidRPr="00AD6AE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закупки и (или) документации о закупке заявок (окончательных предложений), которые одновременно:</w:t>
      </w:r>
    </w:p>
    <w:p w:rsidR="00AD6AE1" w:rsidRPr="00AD6AE1" w:rsidRDefault="00AD6AE1" w:rsidP="00AD6AE1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D6AE1">
        <w:rPr>
          <w:rFonts w:ascii="Times New Roman" w:eastAsia="Times New Roman" w:hAnsi="Times New Roman" w:cs="Times New Roman"/>
          <w:sz w:val="21"/>
          <w:szCs w:val="21"/>
          <w:lang w:eastAsia="ru-RU"/>
        </w:rPr>
        <w:t>содержат предложения о поставке отдельных видов медицинских изделий, страной происхождения которых являются только государства - члены Евразийского экономического союза;</w:t>
      </w:r>
    </w:p>
    <w:p w:rsidR="00AD6AE1" w:rsidRPr="00AD6AE1" w:rsidRDefault="00AD6AE1" w:rsidP="00AD6AE1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D6AE1">
        <w:rPr>
          <w:rFonts w:ascii="Times New Roman" w:eastAsia="Times New Roman" w:hAnsi="Times New Roman" w:cs="Times New Roman"/>
          <w:sz w:val="21"/>
          <w:szCs w:val="21"/>
          <w:lang w:eastAsia="ru-RU"/>
        </w:rPr>
        <w:t>не содержат предложений о поставке одного и того же вида медицинского изделия одного производителя либо производителей, входящих в одну группу лиц, соответствующую признакам, предусмотренным статьей 9 Федерального закона "О защите конкуренции", при сопоставлении этих заявок (окончательных предложений).</w:t>
      </w:r>
    </w:p>
    <w:p w:rsidR="00AD6AE1" w:rsidRPr="00AD6AE1" w:rsidRDefault="00AD6AE1" w:rsidP="00AD6AE1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D6AE1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если заявка (окончательное предложение) участника закупки содержит несколько медицинских изделий и хотя бы одно из этих медицинских изделий является изделием, происходящим из иностранного государства (за исключением государств - членов Евразийского экономического союза), такая заявка признается содержащей предложение о поставке медицинских изделий иностранного происхождения.</w:t>
      </w:r>
    </w:p>
    <w:p w:rsidR="00AD6AE1" w:rsidRPr="00AD6AE1" w:rsidRDefault="00AD6AE1" w:rsidP="00AD6AE1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D6AE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</w:t>
      </w:r>
      <w:proofErr w:type="gramStart"/>
      <w:r w:rsidRPr="00AD6AE1">
        <w:rPr>
          <w:rFonts w:ascii="Times New Roman" w:eastAsia="Times New Roman" w:hAnsi="Times New Roman" w:cs="Times New Roman"/>
          <w:sz w:val="21"/>
          <w:szCs w:val="21"/>
          <w:lang w:eastAsia="ru-RU"/>
        </w:rPr>
        <w:t>издавать</w:t>
      </w:r>
      <w:proofErr w:type="gramEnd"/>
      <w:r w:rsidRPr="00AD6AE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разъяснения по применению положений нормативных правовых актов. Минэкономразвития России - федеральный орган исполнительной власти, действующим законодательством Российской Федерации, в том числе Положением о Министерстве экономического развития Российской Федерации, утвержденным постановлением Правительства Российской Федерации от 5 июня 2008 г. N 437, не наделенный компетенцией по разъяснению законодательства Российской Федерации.</w:t>
      </w:r>
    </w:p>
    <w:p w:rsidR="00AD6AE1" w:rsidRPr="00AD6AE1" w:rsidRDefault="00AD6AE1" w:rsidP="00AD6AE1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D6AE1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AD6AE1" w:rsidRPr="00AD6AE1" w:rsidRDefault="00AD6AE1" w:rsidP="00AD6AE1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AD6AE1">
        <w:rPr>
          <w:rFonts w:ascii="Times New Roman" w:eastAsia="Times New Roman" w:hAnsi="Times New Roman" w:cs="Times New Roman"/>
          <w:sz w:val="21"/>
          <w:szCs w:val="21"/>
          <w:lang w:eastAsia="ru-RU"/>
        </w:rPr>
        <w:t>Врио</w:t>
      </w:r>
      <w:proofErr w:type="spellEnd"/>
      <w:r w:rsidRPr="00AD6AE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директора Департамента</w:t>
      </w:r>
    </w:p>
    <w:p w:rsidR="00AD6AE1" w:rsidRPr="00AD6AE1" w:rsidRDefault="00AD6AE1" w:rsidP="00AD6AE1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D6AE1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AD6AE1" w:rsidRPr="00AD6AE1" w:rsidRDefault="00AD6AE1" w:rsidP="00AD6AE1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D6AE1">
        <w:rPr>
          <w:rFonts w:ascii="Times New Roman" w:eastAsia="Times New Roman" w:hAnsi="Times New Roman" w:cs="Times New Roman"/>
          <w:sz w:val="21"/>
          <w:szCs w:val="21"/>
          <w:lang w:eastAsia="ru-RU"/>
        </w:rPr>
        <w:t>Д.А.ГОТОВЦЕВ</w:t>
      </w:r>
    </w:p>
    <w:p w:rsidR="00AD6AE1" w:rsidRPr="00AD6AE1" w:rsidRDefault="00AD6AE1" w:rsidP="00AD6AE1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D6AE1">
        <w:rPr>
          <w:rFonts w:ascii="Times New Roman" w:eastAsia="Times New Roman" w:hAnsi="Times New Roman" w:cs="Times New Roman"/>
          <w:sz w:val="21"/>
          <w:szCs w:val="21"/>
          <w:lang w:eastAsia="ru-RU"/>
        </w:rPr>
        <w:t>10.04.2017</w:t>
      </w:r>
    </w:p>
    <w:p w:rsidR="005D3926" w:rsidRPr="00AD6AE1" w:rsidRDefault="005D3926" w:rsidP="00AD6AE1"/>
    <w:sectPr w:rsidR="005D3926" w:rsidRPr="00AD6AE1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92076"/>
    <w:rsid w:val="00200E09"/>
    <w:rsid w:val="00310822"/>
    <w:rsid w:val="005D3926"/>
    <w:rsid w:val="00A17781"/>
    <w:rsid w:val="00A92076"/>
    <w:rsid w:val="00AD6AE1"/>
    <w:rsid w:val="00B16A89"/>
    <w:rsid w:val="00B443DE"/>
    <w:rsid w:val="00E576C9"/>
    <w:rsid w:val="00EF033E"/>
    <w:rsid w:val="00F6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2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0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8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1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9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3132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31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406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2017-05-23T04:46:00Z</dcterms:created>
  <dcterms:modified xsi:type="dcterms:W3CDTF">2017-05-23T04:46:00Z</dcterms:modified>
</cp:coreProperties>
</file>