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4658" w:rsidRPr="002B4658" w:rsidRDefault="002B4658" w:rsidP="002B465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2B4658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МИНИСТЕРСТВО ЭКОНОМИЧЕСКОГО РАЗВИТИЯ РОССИЙСКОЙ ФЕДЕРАЦИИ</w:t>
      </w:r>
    </w:p>
    <w:p w:rsidR="002B4658" w:rsidRPr="002B4658" w:rsidRDefault="002B4658" w:rsidP="002B465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2B4658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</w:t>
      </w:r>
    </w:p>
    <w:p w:rsidR="002B4658" w:rsidRPr="002B4658" w:rsidRDefault="002B4658" w:rsidP="002B465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2B4658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ПИСЬМО</w:t>
      </w:r>
    </w:p>
    <w:p w:rsidR="002B4658" w:rsidRPr="002B4658" w:rsidRDefault="002B4658" w:rsidP="002B465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2B4658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от 10 апреля 2017 г. N Д28и-1595</w:t>
      </w:r>
    </w:p>
    <w:p w:rsidR="002B4658" w:rsidRPr="002B4658" w:rsidRDefault="002B4658" w:rsidP="002B4658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2B4658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2B4658" w:rsidRPr="002B4658" w:rsidRDefault="002B4658" w:rsidP="002B4658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2B4658">
        <w:rPr>
          <w:rFonts w:ascii="Times New Roman" w:eastAsia="Times New Roman" w:hAnsi="Times New Roman" w:cs="Times New Roman"/>
          <w:sz w:val="21"/>
          <w:szCs w:val="21"/>
          <w:lang w:eastAsia="ru-RU"/>
        </w:rPr>
        <w:t>Департамент развития контрактной системы Минэкономразвития России рассмотрел обращение по вопросу о разъяснении положений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 (далее - Закон N 44-ФЗ) и сообщает.</w:t>
      </w:r>
    </w:p>
    <w:p w:rsidR="002B4658" w:rsidRPr="002B4658" w:rsidRDefault="002B4658" w:rsidP="002B4658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2B4658">
        <w:rPr>
          <w:rFonts w:ascii="Times New Roman" w:eastAsia="Times New Roman" w:hAnsi="Times New Roman" w:cs="Times New Roman"/>
          <w:sz w:val="21"/>
          <w:szCs w:val="21"/>
          <w:lang w:eastAsia="ru-RU"/>
        </w:rPr>
        <w:t>Согласно части 10 статьи 31 Закона N 44-ФЗ, в случае если при закупке лекарственных препаратов, включенных в перечень жизненно необходимых и важнейших лекарственных препаратов (далее - ЖНВЛП), участником закупки предложена цена за единицу товара выше предельной отпускной цены, указанной в государственном реестре предельных отпускных цен производителей, заявка такого участника отклоняется при наличии одного из следующих условий:</w:t>
      </w:r>
    </w:p>
    <w:p w:rsidR="002B4658" w:rsidRPr="002B4658" w:rsidRDefault="002B4658" w:rsidP="002B4658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2B4658">
        <w:rPr>
          <w:rFonts w:ascii="Times New Roman" w:eastAsia="Times New Roman" w:hAnsi="Times New Roman" w:cs="Times New Roman"/>
          <w:sz w:val="21"/>
          <w:szCs w:val="21"/>
          <w:lang w:eastAsia="ru-RU"/>
        </w:rPr>
        <w:t>- участник закупки является производителем таких лекарственных препаратов;</w:t>
      </w:r>
    </w:p>
    <w:p w:rsidR="002B4658" w:rsidRPr="002B4658" w:rsidRDefault="002B4658" w:rsidP="002B4658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2B4658">
        <w:rPr>
          <w:rFonts w:ascii="Times New Roman" w:eastAsia="Times New Roman" w:hAnsi="Times New Roman" w:cs="Times New Roman"/>
          <w:sz w:val="21"/>
          <w:szCs w:val="21"/>
          <w:lang w:eastAsia="ru-RU"/>
        </w:rPr>
        <w:t>- НМЦК выше 10 млн рублей (для обеспечения федеральных нужд);</w:t>
      </w:r>
    </w:p>
    <w:p w:rsidR="002B4658" w:rsidRPr="002B4658" w:rsidRDefault="002B4658" w:rsidP="002B4658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2B4658">
        <w:rPr>
          <w:rFonts w:ascii="Times New Roman" w:eastAsia="Times New Roman" w:hAnsi="Times New Roman" w:cs="Times New Roman"/>
          <w:sz w:val="21"/>
          <w:szCs w:val="21"/>
          <w:lang w:eastAsia="ru-RU"/>
        </w:rPr>
        <w:t>- НМЦК выше размера, который установлен высшим исполнительным органом государственной власти субъекта Российской Федерации, и не более 10 млн рублей (для обеспечения нужд субъекта Российской Федерации, муниципальных нужд).</w:t>
      </w:r>
    </w:p>
    <w:p w:rsidR="002B4658" w:rsidRPr="002B4658" w:rsidRDefault="002B4658" w:rsidP="002B4658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2B4658">
        <w:rPr>
          <w:rFonts w:ascii="Times New Roman" w:eastAsia="Times New Roman" w:hAnsi="Times New Roman" w:cs="Times New Roman"/>
          <w:sz w:val="21"/>
          <w:szCs w:val="21"/>
          <w:lang w:eastAsia="ru-RU"/>
        </w:rPr>
        <w:t>Частью 11 статьи 31 Закона N 44-ФЗ установлено, что в случае отказа заказчика от заключения контракта с победителем определения поставщика (подрядчика, исполнителя) по основаниям, предусмотренным частями 9 и 10 указанной статьи, заказчик не позднее одного рабочего дня, следующего за днем установления факта, являющегося основанием для такого отказа, составляет и размещает в единой информационной системе протокол об отказе от заключения контракта, содержащий информацию о месте и времени его составления, о лице, с которым заказчик отказывается заключить контракт, о факте, являющемся основанием для такого отказа, а также реквизиты документов, подтверждающих этот факт. Указанный протокол в течение двух рабочих дней с даты его подписания направляется заказчиком данному победителю.</w:t>
      </w:r>
    </w:p>
    <w:p w:rsidR="002B4658" w:rsidRPr="002B4658" w:rsidRDefault="002B4658" w:rsidP="002B4658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2B4658">
        <w:rPr>
          <w:rFonts w:ascii="Times New Roman" w:eastAsia="Times New Roman" w:hAnsi="Times New Roman" w:cs="Times New Roman"/>
          <w:sz w:val="21"/>
          <w:szCs w:val="21"/>
          <w:lang w:eastAsia="ru-RU"/>
        </w:rPr>
        <w:t>Согласно части 13 статьи 70 Закона N 44-ФЗ победитель электронного аукциона признается уклонившимся от заключения контракта в случае, если в сроки, предусмотренные настоящей статьей, он не направил заказчику проект контракта, подписанный лицом, имеющим право действовать от имени победителя такого аукциона, или направил протокол разногласий, предусмотренный частью 4 указанной статьи, по истечении тринадцати дней с даты размещения в единой информационной системе протокола, указанного в части 8 статьи 69 Закона N 44-ФЗ, или не исполнил требования, предусмотренные статьей 37 Закона N 44-ФЗ (в случае снижения при проведении такого аукциона цены контракта на двадцать пять процентов и более от начальной (максимальной) цены контракта).</w:t>
      </w:r>
    </w:p>
    <w:p w:rsidR="002B4658" w:rsidRPr="002B4658" w:rsidRDefault="002B4658" w:rsidP="002B4658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2B4658">
        <w:rPr>
          <w:rFonts w:ascii="Times New Roman" w:eastAsia="Times New Roman" w:hAnsi="Times New Roman" w:cs="Times New Roman"/>
          <w:sz w:val="21"/>
          <w:szCs w:val="21"/>
          <w:lang w:eastAsia="ru-RU"/>
        </w:rPr>
        <w:t>В случае если контракт заключен с участником закупки, с которым в соответствии с Законом N 44-ФЗ заключается контракт при уклонении победителя определения поставщика (подрядчика, исполнителя) от заключения контракта и заявке или предложению которого присвоен второй номер, заказчик в течение трех рабочих дней с даты заключения контракта с указанным участником направляет в контрольный орган в сфере закупок информацию, предусмотренную пунктами 1 - 3 части 3 указанной статьи, а также выписку из протокола рассмотрения и оценки заявок на участие в закупке или из протокола о результатах закупки в части определения поставщика (подрядчика, исполнителя), участника закупки, заявке или предложению которого присвоен второй номер, и иные свидетельствующие об отказе победителя определения поставщика (подрядчика, исполнителя) от заключения контракта документы (часть 4 статьи 104 Закона N 44-ФЗ).</w:t>
      </w:r>
    </w:p>
    <w:p w:rsidR="002B4658" w:rsidRPr="002B4658" w:rsidRDefault="002B4658" w:rsidP="002B4658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2B4658">
        <w:rPr>
          <w:rFonts w:ascii="Times New Roman" w:eastAsia="Times New Roman" w:hAnsi="Times New Roman" w:cs="Times New Roman"/>
          <w:sz w:val="21"/>
          <w:szCs w:val="21"/>
          <w:lang w:eastAsia="ru-RU"/>
        </w:rPr>
        <w:lastRenderedPageBreak/>
        <w:t>Одновременно сообщаем, что юридическую силу имеют разъяснения органа государственной власти, в случае если данный орган наделен в соответствии с законодательством Российской Федерации специальной компетенцией издавать разъяснения по применению положений нормативных правовых актов. Минэкономразвития России - федеральный орган исполнительной власти, действующим законодательством Российской Федерации, в том числе Положением о Министерстве экономического развития Российской Федерации, утвержденным постановлением Правительства Российской Федерации от 5 июня 2008 г. N 437, не наделенный компетенцией по разъяснению законодательства Российской Федерации.</w:t>
      </w:r>
    </w:p>
    <w:p w:rsidR="002B4658" w:rsidRPr="002B4658" w:rsidRDefault="002B4658" w:rsidP="002B4658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2B4658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2B4658" w:rsidRPr="002B4658" w:rsidRDefault="002B4658" w:rsidP="002B4658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2B4658">
        <w:rPr>
          <w:rFonts w:ascii="Times New Roman" w:eastAsia="Times New Roman" w:hAnsi="Times New Roman" w:cs="Times New Roman"/>
          <w:sz w:val="21"/>
          <w:szCs w:val="21"/>
          <w:lang w:eastAsia="ru-RU"/>
        </w:rPr>
        <w:t>Врио директора Департамента</w:t>
      </w:r>
    </w:p>
    <w:p w:rsidR="002B4658" w:rsidRPr="002B4658" w:rsidRDefault="002B4658" w:rsidP="002B4658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2B4658">
        <w:rPr>
          <w:rFonts w:ascii="Times New Roman" w:eastAsia="Times New Roman" w:hAnsi="Times New Roman" w:cs="Times New Roman"/>
          <w:sz w:val="21"/>
          <w:szCs w:val="21"/>
          <w:lang w:eastAsia="ru-RU"/>
        </w:rPr>
        <w:t>развития контрактной системы</w:t>
      </w:r>
    </w:p>
    <w:p w:rsidR="002B4658" w:rsidRPr="002B4658" w:rsidRDefault="002B4658" w:rsidP="002B4658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2B4658">
        <w:rPr>
          <w:rFonts w:ascii="Times New Roman" w:eastAsia="Times New Roman" w:hAnsi="Times New Roman" w:cs="Times New Roman"/>
          <w:sz w:val="21"/>
          <w:szCs w:val="21"/>
          <w:lang w:eastAsia="ru-RU"/>
        </w:rPr>
        <w:t>Д.А.ГОТОВЦЕВ</w:t>
      </w:r>
    </w:p>
    <w:p w:rsidR="002B4658" w:rsidRPr="002B4658" w:rsidRDefault="002B4658" w:rsidP="002B4658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2B4658">
        <w:rPr>
          <w:rFonts w:ascii="Times New Roman" w:eastAsia="Times New Roman" w:hAnsi="Times New Roman" w:cs="Times New Roman"/>
          <w:sz w:val="21"/>
          <w:szCs w:val="21"/>
          <w:lang w:eastAsia="ru-RU"/>
        </w:rPr>
        <w:t>10.04.2017</w:t>
      </w:r>
    </w:p>
    <w:p w:rsidR="005D3926" w:rsidRPr="002B4658" w:rsidRDefault="005D3926" w:rsidP="002B4658"/>
    <w:sectPr w:rsidR="005D3926" w:rsidRPr="002B4658" w:rsidSect="005D3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A92076"/>
    <w:rsid w:val="00092C72"/>
    <w:rsid w:val="00200E09"/>
    <w:rsid w:val="002B4658"/>
    <w:rsid w:val="00310822"/>
    <w:rsid w:val="00372823"/>
    <w:rsid w:val="003F1ABE"/>
    <w:rsid w:val="004137C7"/>
    <w:rsid w:val="005C5644"/>
    <w:rsid w:val="005D3926"/>
    <w:rsid w:val="00602C5C"/>
    <w:rsid w:val="006723AB"/>
    <w:rsid w:val="0068246B"/>
    <w:rsid w:val="006C03CD"/>
    <w:rsid w:val="007F69D6"/>
    <w:rsid w:val="00803936"/>
    <w:rsid w:val="00864915"/>
    <w:rsid w:val="00867F00"/>
    <w:rsid w:val="00A17781"/>
    <w:rsid w:val="00A92076"/>
    <w:rsid w:val="00AD6AE1"/>
    <w:rsid w:val="00B16A89"/>
    <w:rsid w:val="00B443DE"/>
    <w:rsid w:val="00BF7F28"/>
    <w:rsid w:val="00C06872"/>
    <w:rsid w:val="00C41E2B"/>
    <w:rsid w:val="00E576C9"/>
    <w:rsid w:val="00EB32AC"/>
    <w:rsid w:val="00EF033E"/>
    <w:rsid w:val="00F30EF7"/>
    <w:rsid w:val="00F60CCC"/>
    <w:rsid w:val="00F646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9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99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03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1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08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8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20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1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87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9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70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4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23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54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42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27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83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86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98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85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2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15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24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54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76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6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03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7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5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24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85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1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01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1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06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15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62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69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67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77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19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93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89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57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23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61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97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35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38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079148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35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6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30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10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73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38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488436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00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932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637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01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9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331326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37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31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78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652</Words>
  <Characters>3719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2017-05-23T05:19:00Z</dcterms:created>
  <dcterms:modified xsi:type="dcterms:W3CDTF">2017-05-23T05:19:00Z</dcterms:modified>
</cp:coreProperties>
</file>