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CD3" w:rsidRPr="00DD3CD3" w:rsidRDefault="00DD3CD3" w:rsidP="00DD3CD3">
      <w:pPr>
        <w:spacing w:after="0" w:line="360" w:lineRule="auto"/>
        <w:jc w:val="center"/>
        <w:rPr>
          <w:rFonts w:ascii="Times New Roman" w:eastAsia="Times New Roman" w:hAnsi="Times New Roman" w:cs="Times New Roman"/>
          <w:b/>
          <w:bCs/>
          <w:sz w:val="21"/>
          <w:szCs w:val="21"/>
          <w:lang w:eastAsia="ru-RU"/>
        </w:rPr>
      </w:pPr>
      <w:r w:rsidRPr="00DD3CD3">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DD3CD3" w:rsidRPr="00DD3CD3" w:rsidRDefault="00DD3CD3" w:rsidP="00DD3CD3">
      <w:pPr>
        <w:spacing w:after="0" w:line="360" w:lineRule="auto"/>
        <w:jc w:val="center"/>
        <w:rPr>
          <w:rFonts w:ascii="Times New Roman" w:eastAsia="Times New Roman" w:hAnsi="Times New Roman" w:cs="Times New Roman"/>
          <w:b/>
          <w:bCs/>
          <w:sz w:val="21"/>
          <w:szCs w:val="21"/>
          <w:lang w:eastAsia="ru-RU"/>
        </w:rPr>
      </w:pPr>
      <w:r w:rsidRPr="00DD3CD3">
        <w:rPr>
          <w:rFonts w:ascii="Times New Roman" w:eastAsia="Times New Roman" w:hAnsi="Times New Roman" w:cs="Times New Roman"/>
          <w:b/>
          <w:bCs/>
          <w:sz w:val="21"/>
          <w:szCs w:val="21"/>
          <w:lang w:eastAsia="ru-RU"/>
        </w:rPr>
        <w:t> </w:t>
      </w:r>
    </w:p>
    <w:p w:rsidR="00DD3CD3" w:rsidRPr="00DD3CD3" w:rsidRDefault="00DD3CD3" w:rsidP="00DD3CD3">
      <w:pPr>
        <w:spacing w:after="0" w:line="360" w:lineRule="auto"/>
        <w:jc w:val="center"/>
        <w:rPr>
          <w:rFonts w:ascii="Times New Roman" w:eastAsia="Times New Roman" w:hAnsi="Times New Roman" w:cs="Times New Roman"/>
          <w:b/>
          <w:bCs/>
          <w:sz w:val="21"/>
          <w:szCs w:val="21"/>
          <w:lang w:eastAsia="ru-RU"/>
        </w:rPr>
      </w:pPr>
      <w:r w:rsidRPr="00DD3CD3">
        <w:rPr>
          <w:rFonts w:ascii="Times New Roman" w:eastAsia="Times New Roman" w:hAnsi="Times New Roman" w:cs="Times New Roman"/>
          <w:b/>
          <w:bCs/>
          <w:sz w:val="21"/>
          <w:szCs w:val="21"/>
          <w:lang w:eastAsia="ru-RU"/>
        </w:rPr>
        <w:t>ПИСЬМО</w:t>
      </w:r>
    </w:p>
    <w:p w:rsidR="00DD3CD3" w:rsidRPr="00DD3CD3" w:rsidRDefault="00DD3CD3" w:rsidP="00DD3CD3">
      <w:pPr>
        <w:spacing w:after="0" w:line="360" w:lineRule="auto"/>
        <w:jc w:val="center"/>
        <w:rPr>
          <w:rFonts w:ascii="Times New Roman" w:eastAsia="Times New Roman" w:hAnsi="Times New Roman" w:cs="Times New Roman"/>
          <w:b/>
          <w:bCs/>
          <w:sz w:val="21"/>
          <w:szCs w:val="21"/>
          <w:lang w:eastAsia="ru-RU"/>
        </w:rPr>
      </w:pPr>
      <w:r w:rsidRPr="00DD3CD3">
        <w:rPr>
          <w:rFonts w:ascii="Times New Roman" w:eastAsia="Times New Roman" w:hAnsi="Times New Roman" w:cs="Times New Roman"/>
          <w:b/>
          <w:bCs/>
          <w:sz w:val="21"/>
          <w:szCs w:val="21"/>
          <w:lang w:eastAsia="ru-RU"/>
        </w:rPr>
        <w:t>от 11 апреля 2017 г. N Д28и-1644</w:t>
      </w:r>
    </w:p>
    <w:p w:rsidR="00DD3CD3" w:rsidRPr="00DD3CD3" w:rsidRDefault="00DD3CD3" w:rsidP="00DD3CD3">
      <w:pPr>
        <w:spacing w:after="0" w:line="312" w:lineRule="auto"/>
        <w:jc w:val="both"/>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 </w:t>
      </w:r>
    </w:p>
    <w:p w:rsidR="00DD3CD3" w:rsidRPr="00DD3CD3" w:rsidRDefault="00DD3CD3" w:rsidP="00DD3CD3">
      <w:pPr>
        <w:spacing w:after="0" w:line="312" w:lineRule="auto"/>
        <w:ind w:firstLine="547"/>
        <w:jc w:val="both"/>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DD3CD3" w:rsidRPr="00DD3CD3" w:rsidRDefault="00DD3CD3" w:rsidP="00DD3CD3">
      <w:pPr>
        <w:spacing w:after="0" w:line="312" w:lineRule="auto"/>
        <w:ind w:firstLine="547"/>
        <w:jc w:val="both"/>
        <w:rPr>
          <w:rFonts w:ascii="Times New Roman" w:eastAsia="Times New Roman" w:hAnsi="Times New Roman" w:cs="Times New Roman"/>
          <w:sz w:val="21"/>
          <w:szCs w:val="21"/>
          <w:lang w:eastAsia="ru-RU"/>
        </w:rPr>
      </w:pPr>
      <w:proofErr w:type="gramStart"/>
      <w:r w:rsidRPr="00DD3CD3">
        <w:rPr>
          <w:rFonts w:ascii="Times New Roman" w:eastAsia="Times New Roman" w:hAnsi="Times New Roman" w:cs="Times New Roman"/>
          <w:sz w:val="21"/>
          <w:szCs w:val="21"/>
          <w:lang w:eastAsia="ru-RU"/>
        </w:rPr>
        <w:t>Положениями части 2.1 статьи 15 Закона N 44-ФЗ установлено, что государственные и муниципальные унитарные предприятия осуществляют закупки в соответствии с требованиями Закона N 44-ФЗ, за исключением случаев, установленных указанной частью, а также при наличии правового акта, предусмотренного частью 3 статьи 2 Федерального закона от 18 июля 2011 года N 223-ФЗ "О закупках товаров, работ, услуг отдельными видами юридических лиц", принятого</w:t>
      </w:r>
      <w:proofErr w:type="gramEnd"/>
      <w:r w:rsidRPr="00DD3CD3">
        <w:rPr>
          <w:rFonts w:ascii="Times New Roman" w:eastAsia="Times New Roman" w:hAnsi="Times New Roman" w:cs="Times New Roman"/>
          <w:sz w:val="21"/>
          <w:szCs w:val="21"/>
          <w:lang w:eastAsia="ru-RU"/>
        </w:rPr>
        <w:t xml:space="preserve"> государственным, муниципальным унитарным предприятием и размещенного до начала года в единой информационной системе в сфере закупок (ЕИС):</w:t>
      </w:r>
    </w:p>
    <w:p w:rsidR="00DD3CD3" w:rsidRPr="00DD3CD3" w:rsidRDefault="00DD3CD3" w:rsidP="00DD3CD3">
      <w:pPr>
        <w:spacing w:after="0" w:line="312" w:lineRule="auto"/>
        <w:ind w:firstLine="547"/>
        <w:jc w:val="both"/>
        <w:rPr>
          <w:rFonts w:ascii="Times New Roman" w:eastAsia="Times New Roman" w:hAnsi="Times New Roman" w:cs="Times New Roman"/>
          <w:sz w:val="21"/>
          <w:szCs w:val="21"/>
          <w:lang w:eastAsia="ru-RU"/>
        </w:rPr>
      </w:pPr>
      <w:proofErr w:type="gramStart"/>
      <w:r w:rsidRPr="00DD3CD3">
        <w:rPr>
          <w:rFonts w:ascii="Times New Roman" w:eastAsia="Times New Roman" w:hAnsi="Times New Roman" w:cs="Times New Roman"/>
          <w:sz w:val="21"/>
          <w:szCs w:val="21"/>
          <w:lang w:eastAsia="ru-RU"/>
        </w:rPr>
        <w:t xml:space="preserve">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DD3CD3">
        <w:rPr>
          <w:rFonts w:ascii="Times New Roman" w:eastAsia="Times New Roman" w:hAnsi="Times New Roman" w:cs="Times New Roman"/>
          <w:sz w:val="21"/>
          <w:szCs w:val="21"/>
          <w:lang w:eastAsia="ru-RU"/>
        </w:rPr>
        <w:t>грантодателями</w:t>
      </w:r>
      <w:proofErr w:type="spellEnd"/>
      <w:r w:rsidRPr="00DD3CD3">
        <w:rPr>
          <w:rFonts w:ascii="Times New Roman" w:eastAsia="Times New Roman" w:hAnsi="Times New Roman" w:cs="Times New Roman"/>
          <w:sz w:val="21"/>
          <w:szCs w:val="21"/>
          <w:lang w:eastAsia="ru-RU"/>
        </w:rPr>
        <w:t>, не установлено иное;</w:t>
      </w:r>
      <w:proofErr w:type="gramEnd"/>
    </w:p>
    <w:p w:rsidR="00DD3CD3" w:rsidRPr="00DD3CD3" w:rsidRDefault="00DD3CD3" w:rsidP="00DD3CD3">
      <w:pPr>
        <w:spacing w:after="0" w:line="312" w:lineRule="auto"/>
        <w:ind w:firstLine="547"/>
        <w:jc w:val="both"/>
        <w:rPr>
          <w:rFonts w:ascii="Times New Roman" w:eastAsia="Times New Roman" w:hAnsi="Times New Roman" w:cs="Times New Roman"/>
          <w:sz w:val="21"/>
          <w:szCs w:val="21"/>
          <w:lang w:eastAsia="ru-RU"/>
        </w:rPr>
      </w:pPr>
      <w:proofErr w:type="gramStart"/>
      <w:r w:rsidRPr="00DD3CD3">
        <w:rPr>
          <w:rFonts w:ascii="Times New Roman" w:eastAsia="Times New Roman" w:hAnsi="Times New Roman" w:cs="Times New Roman"/>
          <w:sz w:val="21"/>
          <w:szCs w:val="21"/>
          <w:lang w:eastAsia="ru-RU"/>
        </w:rPr>
        <w:t>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Закона N 44-ФЗ.</w:t>
      </w:r>
      <w:proofErr w:type="gramEnd"/>
    </w:p>
    <w:p w:rsidR="00DD3CD3" w:rsidRPr="00DD3CD3" w:rsidRDefault="00DD3CD3" w:rsidP="00DD3CD3">
      <w:pPr>
        <w:spacing w:after="0" w:line="312" w:lineRule="auto"/>
        <w:ind w:firstLine="547"/>
        <w:jc w:val="both"/>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Таким образом, государственным (муниципальным) унитарным предприятиям необходимо при заключении контрактов руководствоваться положениями Закона N 44-ФЗ, за исключением случаев, установленных частью 2.1 статьи 15 Закона N 44-ФЗ, а также при наличии правового акта, предусмотренного частью 3 статьи 2 Закона N 223-ФЗ.</w:t>
      </w:r>
    </w:p>
    <w:p w:rsidR="00DD3CD3" w:rsidRPr="00DD3CD3" w:rsidRDefault="00DD3CD3" w:rsidP="00DD3CD3">
      <w:pPr>
        <w:spacing w:after="0" w:line="312" w:lineRule="auto"/>
        <w:ind w:firstLine="547"/>
        <w:jc w:val="both"/>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В соответствии с частями 1 и 2 статьи 24 Закона N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DD3CD3" w:rsidRPr="00DD3CD3" w:rsidRDefault="00DD3CD3" w:rsidP="00DD3CD3">
      <w:pPr>
        <w:spacing w:after="0" w:line="312" w:lineRule="auto"/>
        <w:ind w:firstLine="547"/>
        <w:jc w:val="both"/>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Перечень случаев осуществления закупки у единственного поставщика (подрядчика, исполнителя) указан в части 1 статьи 93 Закона N 44-ФЗ.</w:t>
      </w:r>
    </w:p>
    <w:p w:rsidR="00DD3CD3" w:rsidRPr="00DD3CD3" w:rsidRDefault="00DD3CD3" w:rsidP="00DD3CD3">
      <w:pPr>
        <w:spacing w:after="0" w:line="312" w:lineRule="auto"/>
        <w:ind w:firstLine="547"/>
        <w:jc w:val="both"/>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В соответствии с пунктом 4 части 1 статьи 93 Закона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w:t>
      </w:r>
    </w:p>
    <w:p w:rsidR="00DD3CD3" w:rsidRPr="00DD3CD3" w:rsidRDefault="00DD3CD3" w:rsidP="00DD3CD3">
      <w:pPr>
        <w:spacing w:after="0" w:line="312" w:lineRule="auto"/>
        <w:ind w:firstLine="547"/>
        <w:jc w:val="both"/>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lastRenderedPageBreak/>
        <w:t>Таким образом, заказчик вправе заключить контракт на складирование и утилизацию ТКО конкурентными способами или с единственным поставщиком (подрядчиком, исполнителем) согласно пункту 4 части 1 статьи 93 Закона N 44-ФЗ в соответствии с требованиями указанного закона.</w:t>
      </w:r>
    </w:p>
    <w:p w:rsidR="00DD3CD3" w:rsidRPr="00DD3CD3" w:rsidRDefault="00DD3CD3" w:rsidP="00DD3CD3">
      <w:pPr>
        <w:spacing w:after="0" w:line="312" w:lineRule="auto"/>
        <w:ind w:firstLine="547"/>
        <w:jc w:val="both"/>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 xml:space="preserve">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DD3CD3">
        <w:rPr>
          <w:rFonts w:ascii="Times New Roman" w:eastAsia="Times New Roman" w:hAnsi="Times New Roman" w:cs="Times New Roman"/>
          <w:sz w:val="21"/>
          <w:szCs w:val="21"/>
          <w:lang w:eastAsia="ru-RU"/>
        </w:rPr>
        <w:t>издавать</w:t>
      </w:r>
      <w:proofErr w:type="gramEnd"/>
      <w:r w:rsidRPr="00DD3CD3">
        <w:rPr>
          <w:rFonts w:ascii="Times New Roman" w:eastAsia="Times New Roman" w:hAnsi="Times New Roman" w:cs="Times New Roman"/>
          <w:sz w:val="21"/>
          <w:szCs w:val="21"/>
          <w:lang w:eastAsia="ru-RU"/>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наделено компетенцией по разъяснению законодательства Российской Федерации.</w:t>
      </w:r>
    </w:p>
    <w:p w:rsidR="00DD3CD3" w:rsidRPr="00DD3CD3" w:rsidRDefault="00DD3CD3" w:rsidP="00DD3CD3">
      <w:pPr>
        <w:spacing w:after="0" w:line="312" w:lineRule="auto"/>
        <w:jc w:val="both"/>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 </w:t>
      </w:r>
    </w:p>
    <w:p w:rsidR="00DD3CD3" w:rsidRPr="00DD3CD3" w:rsidRDefault="00DD3CD3" w:rsidP="00DD3CD3">
      <w:pPr>
        <w:spacing w:after="0" w:line="360" w:lineRule="auto"/>
        <w:jc w:val="right"/>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Заместитель директора Департамента</w:t>
      </w:r>
    </w:p>
    <w:p w:rsidR="00DD3CD3" w:rsidRPr="00DD3CD3" w:rsidRDefault="00DD3CD3" w:rsidP="00DD3CD3">
      <w:pPr>
        <w:spacing w:after="0" w:line="360" w:lineRule="auto"/>
        <w:jc w:val="right"/>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развития контрактной системы</w:t>
      </w:r>
    </w:p>
    <w:p w:rsidR="00DD3CD3" w:rsidRPr="00DD3CD3" w:rsidRDefault="00DD3CD3" w:rsidP="00DD3CD3">
      <w:pPr>
        <w:spacing w:after="0" w:line="360" w:lineRule="auto"/>
        <w:jc w:val="right"/>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Д.А.ГОТОВЦЕВ</w:t>
      </w:r>
    </w:p>
    <w:p w:rsidR="00DD3CD3" w:rsidRPr="00DD3CD3" w:rsidRDefault="00DD3CD3" w:rsidP="00DD3CD3">
      <w:pPr>
        <w:spacing w:after="0" w:line="240" w:lineRule="auto"/>
        <w:rPr>
          <w:rFonts w:ascii="Times New Roman" w:eastAsia="Times New Roman" w:hAnsi="Times New Roman" w:cs="Times New Roman"/>
          <w:sz w:val="21"/>
          <w:szCs w:val="21"/>
          <w:lang w:eastAsia="ru-RU"/>
        </w:rPr>
      </w:pPr>
      <w:r w:rsidRPr="00DD3CD3">
        <w:rPr>
          <w:rFonts w:ascii="Times New Roman" w:eastAsia="Times New Roman" w:hAnsi="Times New Roman" w:cs="Times New Roman"/>
          <w:sz w:val="21"/>
          <w:szCs w:val="21"/>
          <w:lang w:eastAsia="ru-RU"/>
        </w:rPr>
        <w:t>11.04.2017</w:t>
      </w:r>
    </w:p>
    <w:p w:rsidR="005D3926" w:rsidRPr="00DD3CD3" w:rsidRDefault="005D3926" w:rsidP="00DD3CD3"/>
    <w:sectPr w:rsidR="005D3926" w:rsidRPr="00DD3CD3"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1641FE"/>
    <w:rsid w:val="00013F8A"/>
    <w:rsid w:val="000C4BC1"/>
    <w:rsid w:val="001641FE"/>
    <w:rsid w:val="0019206D"/>
    <w:rsid w:val="00200E09"/>
    <w:rsid w:val="00204545"/>
    <w:rsid w:val="00280853"/>
    <w:rsid w:val="005A6FAA"/>
    <w:rsid w:val="005D3926"/>
    <w:rsid w:val="005D604B"/>
    <w:rsid w:val="006F3677"/>
    <w:rsid w:val="00733EBC"/>
    <w:rsid w:val="0088162B"/>
    <w:rsid w:val="008A288F"/>
    <w:rsid w:val="0097138C"/>
    <w:rsid w:val="009A7C99"/>
    <w:rsid w:val="009E0CCF"/>
    <w:rsid w:val="00AF06A0"/>
    <w:rsid w:val="00B6113F"/>
    <w:rsid w:val="00BA2D6B"/>
    <w:rsid w:val="00C2657D"/>
    <w:rsid w:val="00CE5F71"/>
    <w:rsid w:val="00DD3CD3"/>
    <w:rsid w:val="00DD7D23"/>
    <w:rsid w:val="00E826E6"/>
    <w:rsid w:val="00F23DF6"/>
    <w:rsid w:val="00F64637"/>
    <w:rsid w:val="00FB2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45150">
      <w:bodyDiv w:val="1"/>
      <w:marLeft w:val="0"/>
      <w:marRight w:val="0"/>
      <w:marTop w:val="0"/>
      <w:marBottom w:val="0"/>
      <w:divBdr>
        <w:top w:val="none" w:sz="0" w:space="0" w:color="auto"/>
        <w:left w:val="none" w:sz="0" w:space="0" w:color="auto"/>
        <w:bottom w:val="none" w:sz="0" w:space="0" w:color="auto"/>
        <w:right w:val="none" w:sz="0" w:space="0" w:color="auto"/>
      </w:divBdr>
      <w:divsChild>
        <w:div w:id="2036616831">
          <w:marLeft w:val="0"/>
          <w:marRight w:val="0"/>
          <w:marTop w:val="0"/>
          <w:marBottom w:val="0"/>
          <w:divBdr>
            <w:top w:val="none" w:sz="0" w:space="0" w:color="auto"/>
            <w:left w:val="none" w:sz="0" w:space="0" w:color="auto"/>
            <w:bottom w:val="none" w:sz="0" w:space="0" w:color="auto"/>
            <w:right w:val="none" w:sz="0" w:space="0" w:color="auto"/>
          </w:divBdr>
        </w:div>
      </w:divsChild>
    </w:div>
    <w:div w:id="4241143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3">
          <w:marLeft w:val="0"/>
          <w:marRight w:val="0"/>
          <w:marTop w:val="0"/>
          <w:marBottom w:val="0"/>
          <w:divBdr>
            <w:top w:val="none" w:sz="0" w:space="0" w:color="auto"/>
            <w:left w:val="none" w:sz="0" w:space="0" w:color="auto"/>
            <w:bottom w:val="none" w:sz="0" w:space="0" w:color="auto"/>
            <w:right w:val="none" w:sz="0" w:space="0" w:color="auto"/>
          </w:divBdr>
        </w:div>
      </w:divsChild>
    </w:div>
    <w:div w:id="146014643">
      <w:bodyDiv w:val="1"/>
      <w:marLeft w:val="0"/>
      <w:marRight w:val="0"/>
      <w:marTop w:val="0"/>
      <w:marBottom w:val="0"/>
      <w:divBdr>
        <w:top w:val="none" w:sz="0" w:space="0" w:color="auto"/>
        <w:left w:val="none" w:sz="0" w:space="0" w:color="auto"/>
        <w:bottom w:val="none" w:sz="0" w:space="0" w:color="auto"/>
        <w:right w:val="none" w:sz="0" w:space="0" w:color="auto"/>
      </w:divBdr>
      <w:divsChild>
        <w:div w:id="1472361544">
          <w:marLeft w:val="0"/>
          <w:marRight w:val="0"/>
          <w:marTop w:val="0"/>
          <w:marBottom w:val="0"/>
          <w:divBdr>
            <w:top w:val="none" w:sz="0" w:space="0" w:color="auto"/>
            <w:left w:val="none" w:sz="0" w:space="0" w:color="auto"/>
            <w:bottom w:val="none" w:sz="0" w:space="0" w:color="auto"/>
            <w:right w:val="none" w:sz="0" w:space="0" w:color="auto"/>
          </w:divBdr>
        </w:div>
      </w:divsChild>
    </w:div>
    <w:div w:id="181432966">
      <w:bodyDiv w:val="1"/>
      <w:marLeft w:val="0"/>
      <w:marRight w:val="0"/>
      <w:marTop w:val="0"/>
      <w:marBottom w:val="0"/>
      <w:divBdr>
        <w:top w:val="none" w:sz="0" w:space="0" w:color="auto"/>
        <w:left w:val="none" w:sz="0" w:space="0" w:color="auto"/>
        <w:bottom w:val="none" w:sz="0" w:space="0" w:color="auto"/>
        <w:right w:val="none" w:sz="0" w:space="0" w:color="auto"/>
      </w:divBdr>
      <w:divsChild>
        <w:div w:id="1457212665">
          <w:marLeft w:val="0"/>
          <w:marRight w:val="0"/>
          <w:marTop w:val="0"/>
          <w:marBottom w:val="0"/>
          <w:divBdr>
            <w:top w:val="none" w:sz="0" w:space="0" w:color="auto"/>
            <w:left w:val="none" w:sz="0" w:space="0" w:color="auto"/>
            <w:bottom w:val="none" w:sz="0" w:space="0" w:color="auto"/>
            <w:right w:val="none" w:sz="0" w:space="0" w:color="auto"/>
          </w:divBdr>
        </w:div>
      </w:divsChild>
    </w:div>
    <w:div w:id="265622251">
      <w:bodyDiv w:val="1"/>
      <w:marLeft w:val="0"/>
      <w:marRight w:val="0"/>
      <w:marTop w:val="0"/>
      <w:marBottom w:val="0"/>
      <w:divBdr>
        <w:top w:val="none" w:sz="0" w:space="0" w:color="auto"/>
        <w:left w:val="none" w:sz="0" w:space="0" w:color="auto"/>
        <w:bottom w:val="none" w:sz="0" w:space="0" w:color="auto"/>
        <w:right w:val="none" w:sz="0" w:space="0" w:color="auto"/>
      </w:divBdr>
      <w:divsChild>
        <w:div w:id="1916159084">
          <w:marLeft w:val="0"/>
          <w:marRight w:val="0"/>
          <w:marTop w:val="0"/>
          <w:marBottom w:val="0"/>
          <w:divBdr>
            <w:top w:val="none" w:sz="0" w:space="0" w:color="auto"/>
            <w:left w:val="none" w:sz="0" w:space="0" w:color="auto"/>
            <w:bottom w:val="none" w:sz="0" w:space="0" w:color="auto"/>
            <w:right w:val="none" w:sz="0" w:space="0" w:color="auto"/>
          </w:divBdr>
        </w:div>
      </w:divsChild>
    </w:div>
    <w:div w:id="300964527">
      <w:bodyDiv w:val="1"/>
      <w:marLeft w:val="0"/>
      <w:marRight w:val="0"/>
      <w:marTop w:val="0"/>
      <w:marBottom w:val="0"/>
      <w:divBdr>
        <w:top w:val="none" w:sz="0" w:space="0" w:color="auto"/>
        <w:left w:val="none" w:sz="0" w:space="0" w:color="auto"/>
        <w:bottom w:val="none" w:sz="0" w:space="0" w:color="auto"/>
        <w:right w:val="none" w:sz="0" w:space="0" w:color="auto"/>
      </w:divBdr>
      <w:divsChild>
        <w:div w:id="650791087">
          <w:marLeft w:val="0"/>
          <w:marRight w:val="0"/>
          <w:marTop w:val="0"/>
          <w:marBottom w:val="0"/>
          <w:divBdr>
            <w:top w:val="none" w:sz="0" w:space="0" w:color="auto"/>
            <w:left w:val="none" w:sz="0" w:space="0" w:color="auto"/>
            <w:bottom w:val="none" w:sz="0" w:space="0" w:color="auto"/>
            <w:right w:val="none" w:sz="0" w:space="0" w:color="auto"/>
          </w:divBdr>
        </w:div>
      </w:divsChild>
    </w:div>
    <w:div w:id="330105221">
      <w:bodyDiv w:val="1"/>
      <w:marLeft w:val="0"/>
      <w:marRight w:val="0"/>
      <w:marTop w:val="0"/>
      <w:marBottom w:val="0"/>
      <w:divBdr>
        <w:top w:val="none" w:sz="0" w:space="0" w:color="auto"/>
        <w:left w:val="none" w:sz="0" w:space="0" w:color="auto"/>
        <w:bottom w:val="none" w:sz="0" w:space="0" w:color="auto"/>
        <w:right w:val="none" w:sz="0" w:space="0" w:color="auto"/>
      </w:divBdr>
      <w:divsChild>
        <w:div w:id="1789620683">
          <w:marLeft w:val="0"/>
          <w:marRight w:val="0"/>
          <w:marTop w:val="0"/>
          <w:marBottom w:val="0"/>
          <w:divBdr>
            <w:top w:val="none" w:sz="0" w:space="0" w:color="auto"/>
            <w:left w:val="none" w:sz="0" w:space="0" w:color="auto"/>
            <w:bottom w:val="none" w:sz="0" w:space="0" w:color="auto"/>
            <w:right w:val="none" w:sz="0" w:space="0" w:color="auto"/>
          </w:divBdr>
        </w:div>
      </w:divsChild>
    </w:div>
    <w:div w:id="573131086">
      <w:bodyDiv w:val="1"/>
      <w:marLeft w:val="0"/>
      <w:marRight w:val="0"/>
      <w:marTop w:val="0"/>
      <w:marBottom w:val="0"/>
      <w:divBdr>
        <w:top w:val="none" w:sz="0" w:space="0" w:color="auto"/>
        <w:left w:val="none" w:sz="0" w:space="0" w:color="auto"/>
        <w:bottom w:val="none" w:sz="0" w:space="0" w:color="auto"/>
        <w:right w:val="none" w:sz="0" w:space="0" w:color="auto"/>
      </w:divBdr>
      <w:divsChild>
        <w:div w:id="800418944">
          <w:marLeft w:val="0"/>
          <w:marRight w:val="0"/>
          <w:marTop w:val="120"/>
          <w:marBottom w:val="96"/>
          <w:divBdr>
            <w:top w:val="none" w:sz="0" w:space="0" w:color="auto"/>
            <w:left w:val="none" w:sz="0" w:space="0" w:color="auto"/>
            <w:bottom w:val="none" w:sz="0" w:space="0" w:color="auto"/>
            <w:right w:val="none" w:sz="0" w:space="0" w:color="auto"/>
          </w:divBdr>
          <w:divsChild>
            <w:div w:id="978606713">
              <w:marLeft w:val="0"/>
              <w:marRight w:val="0"/>
              <w:marTop w:val="0"/>
              <w:marBottom w:val="0"/>
              <w:divBdr>
                <w:top w:val="none" w:sz="0" w:space="0" w:color="auto"/>
                <w:left w:val="none" w:sz="0" w:space="0" w:color="auto"/>
                <w:bottom w:val="none" w:sz="0" w:space="0" w:color="auto"/>
                <w:right w:val="none" w:sz="0" w:space="0" w:color="auto"/>
              </w:divBdr>
            </w:div>
            <w:div w:id="14817456">
              <w:marLeft w:val="0"/>
              <w:marRight w:val="0"/>
              <w:marTop w:val="0"/>
              <w:marBottom w:val="0"/>
              <w:divBdr>
                <w:top w:val="none" w:sz="0" w:space="0" w:color="auto"/>
                <w:left w:val="none" w:sz="0" w:space="0" w:color="auto"/>
                <w:bottom w:val="none" w:sz="0" w:space="0" w:color="auto"/>
                <w:right w:val="none" w:sz="0" w:space="0" w:color="auto"/>
              </w:divBdr>
            </w:div>
          </w:divsChild>
        </w:div>
        <w:div w:id="567957404">
          <w:marLeft w:val="0"/>
          <w:marRight w:val="0"/>
          <w:marTop w:val="0"/>
          <w:marBottom w:val="0"/>
          <w:divBdr>
            <w:top w:val="none" w:sz="0" w:space="0" w:color="auto"/>
            <w:left w:val="none" w:sz="0" w:space="0" w:color="auto"/>
            <w:bottom w:val="none" w:sz="0" w:space="0" w:color="auto"/>
            <w:right w:val="none" w:sz="0" w:space="0" w:color="auto"/>
          </w:divBdr>
        </w:div>
      </w:divsChild>
    </w:div>
    <w:div w:id="792989411">
      <w:bodyDiv w:val="1"/>
      <w:marLeft w:val="0"/>
      <w:marRight w:val="0"/>
      <w:marTop w:val="0"/>
      <w:marBottom w:val="0"/>
      <w:divBdr>
        <w:top w:val="none" w:sz="0" w:space="0" w:color="auto"/>
        <w:left w:val="none" w:sz="0" w:space="0" w:color="auto"/>
        <w:bottom w:val="none" w:sz="0" w:space="0" w:color="auto"/>
        <w:right w:val="none" w:sz="0" w:space="0" w:color="auto"/>
      </w:divBdr>
      <w:divsChild>
        <w:div w:id="1935357720">
          <w:marLeft w:val="0"/>
          <w:marRight w:val="0"/>
          <w:marTop w:val="0"/>
          <w:marBottom w:val="0"/>
          <w:divBdr>
            <w:top w:val="none" w:sz="0" w:space="0" w:color="auto"/>
            <w:left w:val="none" w:sz="0" w:space="0" w:color="auto"/>
            <w:bottom w:val="none" w:sz="0" w:space="0" w:color="auto"/>
            <w:right w:val="none" w:sz="0" w:space="0" w:color="auto"/>
          </w:divBdr>
        </w:div>
      </w:divsChild>
    </w:div>
    <w:div w:id="1100175492">
      <w:bodyDiv w:val="1"/>
      <w:marLeft w:val="0"/>
      <w:marRight w:val="0"/>
      <w:marTop w:val="0"/>
      <w:marBottom w:val="0"/>
      <w:divBdr>
        <w:top w:val="none" w:sz="0" w:space="0" w:color="auto"/>
        <w:left w:val="none" w:sz="0" w:space="0" w:color="auto"/>
        <w:bottom w:val="none" w:sz="0" w:space="0" w:color="auto"/>
        <w:right w:val="none" w:sz="0" w:space="0" w:color="auto"/>
      </w:divBdr>
      <w:divsChild>
        <w:div w:id="1298102095">
          <w:marLeft w:val="0"/>
          <w:marRight w:val="0"/>
          <w:marTop w:val="0"/>
          <w:marBottom w:val="0"/>
          <w:divBdr>
            <w:top w:val="none" w:sz="0" w:space="0" w:color="auto"/>
            <w:left w:val="none" w:sz="0" w:space="0" w:color="auto"/>
            <w:bottom w:val="none" w:sz="0" w:space="0" w:color="auto"/>
            <w:right w:val="none" w:sz="0" w:space="0" w:color="auto"/>
          </w:divBdr>
        </w:div>
      </w:divsChild>
    </w:div>
    <w:div w:id="1189180381">
      <w:bodyDiv w:val="1"/>
      <w:marLeft w:val="0"/>
      <w:marRight w:val="0"/>
      <w:marTop w:val="0"/>
      <w:marBottom w:val="0"/>
      <w:divBdr>
        <w:top w:val="none" w:sz="0" w:space="0" w:color="auto"/>
        <w:left w:val="none" w:sz="0" w:space="0" w:color="auto"/>
        <w:bottom w:val="none" w:sz="0" w:space="0" w:color="auto"/>
        <w:right w:val="none" w:sz="0" w:space="0" w:color="auto"/>
      </w:divBdr>
      <w:divsChild>
        <w:div w:id="1984195103">
          <w:marLeft w:val="0"/>
          <w:marRight w:val="0"/>
          <w:marTop w:val="0"/>
          <w:marBottom w:val="0"/>
          <w:divBdr>
            <w:top w:val="none" w:sz="0" w:space="0" w:color="auto"/>
            <w:left w:val="none" w:sz="0" w:space="0" w:color="auto"/>
            <w:bottom w:val="none" w:sz="0" w:space="0" w:color="auto"/>
            <w:right w:val="none" w:sz="0" w:space="0" w:color="auto"/>
          </w:divBdr>
        </w:div>
      </w:divsChild>
    </w:div>
    <w:div w:id="1190801445">
      <w:bodyDiv w:val="1"/>
      <w:marLeft w:val="0"/>
      <w:marRight w:val="0"/>
      <w:marTop w:val="0"/>
      <w:marBottom w:val="0"/>
      <w:divBdr>
        <w:top w:val="none" w:sz="0" w:space="0" w:color="auto"/>
        <w:left w:val="none" w:sz="0" w:space="0" w:color="auto"/>
        <w:bottom w:val="none" w:sz="0" w:space="0" w:color="auto"/>
        <w:right w:val="none" w:sz="0" w:space="0" w:color="auto"/>
      </w:divBdr>
      <w:divsChild>
        <w:div w:id="1112624218">
          <w:marLeft w:val="0"/>
          <w:marRight w:val="0"/>
          <w:marTop w:val="0"/>
          <w:marBottom w:val="0"/>
          <w:divBdr>
            <w:top w:val="none" w:sz="0" w:space="0" w:color="auto"/>
            <w:left w:val="none" w:sz="0" w:space="0" w:color="auto"/>
            <w:bottom w:val="none" w:sz="0" w:space="0" w:color="auto"/>
            <w:right w:val="none" w:sz="0" w:space="0" w:color="auto"/>
          </w:divBdr>
        </w:div>
      </w:divsChild>
    </w:div>
    <w:div w:id="1342774923">
      <w:bodyDiv w:val="1"/>
      <w:marLeft w:val="0"/>
      <w:marRight w:val="0"/>
      <w:marTop w:val="0"/>
      <w:marBottom w:val="0"/>
      <w:divBdr>
        <w:top w:val="none" w:sz="0" w:space="0" w:color="auto"/>
        <w:left w:val="none" w:sz="0" w:space="0" w:color="auto"/>
        <w:bottom w:val="none" w:sz="0" w:space="0" w:color="auto"/>
        <w:right w:val="none" w:sz="0" w:space="0" w:color="auto"/>
      </w:divBdr>
      <w:divsChild>
        <w:div w:id="869996381">
          <w:marLeft w:val="0"/>
          <w:marRight w:val="0"/>
          <w:marTop w:val="0"/>
          <w:marBottom w:val="0"/>
          <w:divBdr>
            <w:top w:val="none" w:sz="0" w:space="0" w:color="auto"/>
            <w:left w:val="none" w:sz="0" w:space="0" w:color="auto"/>
            <w:bottom w:val="none" w:sz="0" w:space="0" w:color="auto"/>
            <w:right w:val="none" w:sz="0" w:space="0" w:color="auto"/>
          </w:divBdr>
        </w:div>
      </w:divsChild>
    </w:div>
    <w:div w:id="1451708533">
      <w:bodyDiv w:val="1"/>
      <w:marLeft w:val="0"/>
      <w:marRight w:val="0"/>
      <w:marTop w:val="0"/>
      <w:marBottom w:val="0"/>
      <w:divBdr>
        <w:top w:val="none" w:sz="0" w:space="0" w:color="auto"/>
        <w:left w:val="none" w:sz="0" w:space="0" w:color="auto"/>
        <w:bottom w:val="none" w:sz="0" w:space="0" w:color="auto"/>
        <w:right w:val="none" w:sz="0" w:space="0" w:color="auto"/>
      </w:divBdr>
      <w:divsChild>
        <w:div w:id="1699047215">
          <w:marLeft w:val="0"/>
          <w:marRight w:val="0"/>
          <w:marTop w:val="120"/>
          <w:marBottom w:val="96"/>
          <w:divBdr>
            <w:top w:val="none" w:sz="0" w:space="0" w:color="auto"/>
            <w:left w:val="none" w:sz="0" w:space="0" w:color="auto"/>
            <w:bottom w:val="none" w:sz="0" w:space="0" w:color="auto"/>
            <w:right w:val="none" w:sz="0" w:space="0" w:color="auto"/>
          </w:divBdr>
          <w:divsChild>
            <w:div w:id="183246830">
              <w:marLeft w:val="0"/>
              <w:marRight w:val="0"/>
              <w:marTop w:val="0"/>
              <w:marBottom w:val="0"/>
              <w:divBdr>
                <w:top w:val="none" w:sz="0" w:space="0" w:color="auto"/>
                <w:left w:val="none" w:sz="0" w:space="0" w:color="auto"/>
                <w:bottom w:val="none" w:sz="0" w:space="0" w:color="auto"/>
                <w:right w:val="none" w:sz="0" w:space="0" w:color="auto"/>
              </w:divBdr>
            </w:div>
            <w:div w:id="1871801054">
              <w:marLeft w:val="0"/>
              <w:marRight w:val="0"/>
              <w:marTop w:val="0"/>
              <w:marBottom w:val="0"/>
              <w:divBdr>
                <w:top w:val="none" w:sz="0" w:space="0" w:color="auto"/>
                <w:left w:val="none" w:sz="0" w:space="0" w:color="auto"/>
                <w:bottom w:val="none" w:sz="0" w:space="0" w:color="auto"/>
                <w:right w:val="none" w:sz="0" w:space="0" w:color="auto"/>
              </w:divBdr>
            </w:div>
          </w:divsChild>
        </w:div>
        <w:div w:id="281574661">
          <w:marLeft w:val="0"/>
          <w:marRight w:val="0"/>
          <w:marTop w:val="0"/>
          <w:marBottom w:val="0"/>
          <w:divBdr>
            <w:top w:val="none" w:sz="0" w:space="0" w:color="auto"/>
            <w:left w:val="none" w:sz="0" w:space="0" w:color="auto"/>
            <w:bottom w:val="none" w:sz="0" w:space="0" w:color="auto"/>
            <w:right w:val="none" w:sz="0" w:space="0" w:color="auto"/>
          </w:divBdr>
        </w:div>
      </w:divsChild>
    </w:div>
    <w:div w:id="1666519612">
      <w:bodyDiv w:val="1"/>
      <w:marLeft w:val="0"/>
      <w:marRight w:val="0"/>
      <w:marTop w:val="0"/>
      <w:marBottom w:val="0"/>
      <w:divBdr>
        <w:top w:val="none" w:sz="0" w:space="0" w:color="auto"/>
        <w:left w:val="none" w:sz="0" w:space="0" w:color="auto"/>
        <w:bottom w:val="none" w:sz="0" w:space="0" w:color="auto"/>
        <w:right w:val="none" w:sz="0" w:space="0" w:color="auto"/>
      </w:divBdr>
      <w:divsChild>
        <w:div w:id="1250845599">
          <w:marLeft w:val="0"/>
          <w:marRight w:val="0"/>
          <w:marTop w:val="0"/>
          <w:marBottom w:val="0"/>
          <w:divBdr>
            <w:top w:val="none" w:sz="0" w:space="0" w:color="auto"/>
            <w:left w:val="none" w:sz="0" w:space="0" w:color="auto"/>
            <w:bottom w:val="none" w:sz="0" w:space="0" w:color="auto"/>
            <w:right w:val="none" w:sz="0" w:space="0" w:color="auto"/>
          </w:divBdr>
        </w:div>
      </w:divsChild>
    </w:div>
    <w:div w:id="1680617692">
      <w:bodyDiv w:val="1"/>
      <w:marLeft w:val="0"/>
      <w:marRight w:val="0"/>
      <w:marTop w:val="0"/>
      <w:marBottom w:val="0"/>
      <w:divBdr>
        <w:top w:val="none" w:sz="0" w:space="0" w:color="auto"/>
        <w:left w:val="none" w:sz="0" w:space="0" w:color="auto"/>
        <w:bottom w:val="none" w:sz="0" w:space="0" w:color="auto"/>
        <w:right w:val="none" w:sz="0" w:space="0" w:color="auto"/>
      </w:divBdr>
      <w:divsChild>
        <w:div w:id="2067333676">
          <w:marLeft w:val="0"/>
          <w:marRight w:val="0"/>
          <w:marTop w:val="0"/>
          <w:marBottom w:val="0"/>
          <w:divBdr>
            <w:top w:val="none" w:sz="0" w:space="0" w:color="auto"/>
            <w:left w:val="none" w:sz="0" w:space="0" w:color="auto"/>
            <w:bottom w:val="none" w:sz="0" w:space="0" w:color="auto"/>
            <w:right w:val="none" w:sz="0" w:space="0" w:color="auto"/>
          </w:divBdr>
        </w:div>
      </w:divsChild>
    </w:div>
    <w:div w:id="1789738127">
      <w:bodyDiv w:val="1"/>
      <w:marLeft w:val="0"/>
      <w:marRight w:val="0"/>
      <w:marTop w:val="0"/>
      <w:marBottom w:val="0"/>
      <w:divBdr>
        <w:top w:val="none" w:sz="0" w:space="0" w:color="auto"/>
        <w:left w:val="none" w:sz="0" w:space="0" w:color="auto"/>
        <w:bottom w:val="none" w:sz="0" w:space="0" w:color="auto"/>
        <w:right w:val="none" w:sz="0" w:space="0" w:color="auto"/>
      </w:divBdr>
      <w:divsChild>
        <w:div w:id="548806036">
          <w:marLeft w:val="0"/>
          <w:marRight w:val="0"/>
          <w:marTop w:val="120"/>
          <w:marBottom w:val="96"/>
          <w:divBdr>
            <w:top w:val="none" w:sz="0" w:space="0" w:color="auto"/>
            <w:left w:val="none" w:sz="0" w:space="0" w:color="auto"/>
            <w:bottom w:val="none" w:sz="0" w:space="0" w:color="auto"/>
            <w:right w:val="none" w:sz="0" w:space="0" w:color="auto"/>
          </w:divBdr>
          <w:divsChild>
            <w:div w:id="212355860">
              <w:marLeft w:val="0"/>
              <w:marRight w:val="0"/>
              <w:marTop w:val="0"/>
              <w:marBottom w:val="0"/>
              <w:divBdr>
                <w:top w:val="none" w:sz="0" w:space="0" w:color="auto"/>
                <w:left w:val="none" w:sz="0" w:space="0" w:color="auto"/>
                <w:bottom w:val="none" w:sz="0" w:space="0" w:color="auto"/>
                <w:right w:val="none" w:sz="0" w:space="0" w:color="auto"/>
              </w:divBdr>
            </w:div>
            <w:div w:id="1688368113">
              <w:marLeft w:val="0"/>
              <w:marRight w:val="0"/>
              <w:marTop w:val="0"/>
              <w:marBottom w:val="0"/>
              <w:divBdr>
                <w:top w:val="none" w:sz="0" w:space="0" w:color="auto"/>
                <w:left w:val="none" w:sz="0" w:space="0" w:color="auto"/>
                <w:bottom w:val="none" w:sz="0" w:space="0" w:color="auto"/>
                <w:right w:val="none" w:sz="0" w:space="0" w:color="auto"/>
              </w:divBdr>
            </w:div>
          </w:divsChild>
        </w:div>
        <w:div w:id="1243029796">
          <w:marLeft w:val="0"/>
          <w:marRight w:val="0"/>
          <w:marTop w:val="0"/>
          <w:marBottom w:val="0"/>
          <w:divBdr>
            <w:top w:val="none" w:sz="0" w:space="0" w:color="auto"/>
            <w:left w:val="none" w:sz="0" w:space="0" w:color="auto"/>
            <w:bottom w:val="none" w:sz="0" w:space="0" w:color="auto"/>
            <w:right w:val="none" w:sz="0" w:space="0" w:color="auto"/>
          </w:divBdr>
        </w:div>
      </w:divsChild>
    </w:div>
    <w:div w:id="1816218944">
      <w:bodyDiv w:val="1"/>
      <w:marLeft w:val="0"/>
      <w:marRight w:val="0"/>
      <w:marTop w:val="0"/>
      <w:marBottom w:val="0"/>
      <w:divBdr>
        <w:top w:val="none" w:sz="0" w:space="0" w:color="auto"/>
        <w:left w:val="none" w:sz="0" w:space="0" w:color="auto"/>
        <w:bottom w:val="none" w:sz="0" w:space="0" w:color="auto"/>
        <w:right w:val="none" w:sz="0" w:space="0" w:color="auto"/>
      </w:divBdr>
      <w:divsChild>
        <w:div w:id="1863200677">
          <w:marLeft w:val="0"/>
          <w:marRight w:val="0"/>
          <w:marTop w:val="0"/>
          <w:marBottom w:val="0"/>
          <w:divBdr>
            <w:top w:val="none" w:sz="0" w:space="0" w:color="auto"/>
            <w:left w:val="none" w:sz="0" w:space="0" w:color="auto"/>
            <w:bottom w:val="none" w:sz="0" w:space="0" w:color="auto"/>
            <w:right w:val="none" w:sz="0" w:space="0" w:color="auto"/>
          </w:divBdr>
        </w:div>
      </w:divsChild>
    </w:div>
    <w:div w:id="1876770162">
      <w:bodyDiv w:val="1"/>
      <w:marLeft w:val="0"/>
      <w:marRight w:val="0"/>
      <w:marTop w:val="0"/>
      <w:marBottom w:val="0"/>
      <w:divBdr>
        <w:top w:val="none" w:sz="0" w:space="0" w:color="auto"/>
        <w:left w:val="none" w:sz="0" w:space="0" w:color="auto"/>
        <w:bottom w:val="none" w:sz="0" w:space="0" w:color="auto"/>
        <w:right w:val="none" w:sz="0" w:space="0" w:color="auto"/>
      </w:divBdr>
      <w:divsChild>
        <w:div w:id="1672181224">
          <w:marLeft w:val="0"/>
          <w:marRight w:val="0"/>
          <w:marTop w:val="0"/>
          <w:marBottom w:val="0"/>
          <w:divBdr>
            <w:top w:val="none" w:sz="0" w:space="0" w:color="auto"/>
            <w:left w:val="none" w:sz="0" w:space="0" w:color="auto"/>
            <w:bottom w:val="none" w:sz="0" w:space="0" w:color="auto"/>
            <w:right w:val="none" w:sz="0" w:space="0" w:color="auto"/>
          </w:divBdr>
        </w:div>
      </w:divsChild>
    </w:div>
    <w:div w:id="1897936877">
      <w:bodyDiv w:val="1"/>
      <w:marLeft w:val="0"/>
      <w:marRight w:val="0"/>
      <w:marTop w:val="0"/>
      <w:marBottom w:val="0"/>
      <w:divBdr>
        <w:top w:val="none" w:sz="0" w:space="0" w:color="auto"/>
        <w:left w:val="none" w:sz="0" w:space="0" w:color="auto"/>
        <w:bottom w:val="none" w:sz="0" w:space="0" w:color="auto"/>
        <w:right w:val="none" w:sz="0" w:space="0" w:color="auto"/>
      </w:divBdr>
      <w:divsChild>
        <w:div w:id="1888250070">
          <w:marLeft w:val="0"/>
          <w:marRight w:val="0"/>
          <w:marTop w:val="0"/>
          <w:marBottom w:val="0"/>
          <w:divBdr>
            <w:top w:val="none" w:sz="0" w:space="0" w:color="auto"/>
            <w:left w:val="none" w:sz="0" w:space="0" w:color="auto"/>
            <w:bottom w:val="none" w:sz="0" w:space="0" w:color="auto"/>
            <w:right w:val="none" w:sz="0" w:space="0" w:color="auto"/>
          </w:divBdr>
        </w:div>
      </w:divsChild>
    </w:div>
    <w:div w:id="19806436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390">
          <w:marLeft w:val="0"/>
          <w:marRight w:val="0"/>
          <w:marTop w:val="0"/>
          <w:marBottom w:val="0"/>
          <w:divBdr>
            <w:top w:val="none" w:sz="0" w:space="0" w:color="auto"/>
            <w:left w:val="none" w:sz="0" w:space="0" w:color="auto"/>
            <w:bottom w:val="none" w:sz="0" w:space="0" w:color="auto"/>
            <w:right w:val="none" w:sz="0" w:space="0" w:color="auto"/>
          </w:divBdr>
        </w:div>
      </w:divsChild>
    </w:div>
    <w:div w:id="1982879364">
      <w:bodyDiv w:val="1"/>
      <w:marLeft w:val="0"/>
      <w:marRight w:val="0"/>
      <w:marTop w:val="0"/>
      <w:marBottom w:val="0"/>
      <w:divBdr>
        <w:top w:val="none" w:sz="0" w:space="0" w:color="auto"/>
        <w:left w:val="none" w:sz="0" w:space="0" w:color="auto"/>
        <w:bottom w:val="none" w:sz="0" w:space="0" w:color="auto"/>
        <w:right w:val="none" w:sz="0" w:space="0" w:color="auto"/>
      </w:divBdr>
      <w:divsChild>
        <w:div w:id="8026147">
          <w:marLeft w:val="0"/>
          <w:marRight w:val="0"/>
          <w:marTop w:val="0"/>
          <w:marBottom w:val="0"/>
          <w:divBdr>
            <w:top w:val="none" w:sz="0" w:space="0" w:color="auto"/>
            <w:left w:val="none" w:sz="0" w:space="0" w:color="auto"/>
            <w:bottom w:val="none" w:sz="0" w:space="0" w:color="auto"/>
            <w:right w:val="none" w:sz="0" w:space="0" w:color="auto"/>
          </w:divBdr>
        </w:div>
      </w:divsChild>
    </w:div>
    <w:div w:id="2065522496">
      <w:bodyDiv w:val="1"/>
      <w:marLeft w:val="0"/>
      <w:marRight w:val="0"/>
      <w:marTop w:val="0"/>
      <w:marBottom w:val="0"/>
      <w:divBdr>
        <w:top w:val="none" w:sz="0" w:space="0" w:color="auto"/>
        <w:left w:val="none" w:sz="0" w:space="0" w:color="auto"/>
        <w:bottom w:val="none" w:sz="0" w:space="0" w:color="auto"/>
        <w:right w:val="none" w:sz="0" w:space="0" w:color="auto"/>
      </w:divBdr>
      <w:divsChild>
        <w:div w:id="2052680094">
          <w:marLeft w:val="0"/>
          <w:marRight w:val="0"/>
          <w:marTop w:val="0"/>
          <w:marBottom w:val="0"/>
          <w:divBdr>
            <w:top w:val="none" w:sz="0" w:space="0" w:color="auto"/>
            <w:left w:val="none" w:sz="0" w:space="0" w:color="auto"/>
            <w:bottom w:val="none" w:sz="0" w:space="0" w:color="auto"/>
            <w:right w:val="none" w:sz="0" w:space="0" w:color="auto"/>
          </w:divBdr>
        </w:div>
      </w:divsChild>
    </w:div>
    <w:div w:id="2111855176">
      <w:bodyDiv w:val="1"/>
      <w:marLeft w:val="0"/>
      <w:marRight w:val="0"/>
      <w:marTop w:val="0"/>
      <w:marBottom w:val="0"/>
      <w:divBdr>
        <w:top w:val="none" w:sz="0" w:space="0" w:color="auto"/>
        <w:left w:val="none" w:sz="0" w:space="0" w:color="auto"/>
        <w:bottom w:val="none" w:sz="0" w:space="0" w:color="auto"/>
        <w:right w:val="none" w:sz="0" w:space="0" w:color="auto"/>
      </w:divBdr>
      <w:divsChild>
        <w:div w:id="194957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2017-05-30T05:14:00Z</dcterms:created>
  <dcterms:modified xsi:type="dcterms:W3CDTF">2017-05-30T05:14:00Z</dcterms:modified>
</cp:coreProperties>
</file>