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E5D" w:rsidRPr="00877E5D" w:rsidRDefault="00877E5D" w:rsidP="00877E5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877E5D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МИНИСТЕРСТВО ЭКОНОМИЧЕСКОГО РАЗВИТИЯ РОССИЙСКОЙ ФЕДЕРАЦИИ</w:t>
      </w:r>
    </w:p>
    <w:p w:rsidR="00877E5D" w:rsidRPr="00877E5D" w:rsidRDefault="00877E5D" w:rsidP="00877E5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877E5D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877E5D" w:rsidRPr="00877E5D" w:rsidRDefault="00877E5D" w:rsidP="00877E5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877E5D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ПИСЬМО</w:t>
      </w:r>
    </w:p>
    <w:p w:rsidR="00877E5D" w:rsidRPr="00877E5D" w:rsidRDefault="00877E5D" w:rsidP="00877E5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877E5D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 30 января 2017 г. N Д28и-943</w:t>
      </w:r>
    </w:p>
    <w:p w:rsidR="00877E5D" w:rsidRPr="00877E5D" w:rsidRDefault="00877E5D" w:rsidP="00877E5D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77E5D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877E5D" w:rsidRPr="00877E5D" w:rsidRDefault="00877E5D" w:rsidP="00877E5D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77E5D">
        <w:rPr>
          <w:rFonts w:ascii="Times New Roman" w:eastAsia="Times New Roman" w:hAnsi="Times New Roman" w:cs="Times New Roman"/>
          <w:sz w:val="21"/>
          <w:szCs w:val="21"/>
          <w:lang w:eastAsia="ru-RU"/>
        </w:rPr>
        <w:t>Департамент развития контрактной системы Минэкономразвития России рассмотрел обращение по вопросу о разъяснении положений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 и в рамках своей компетенции сообщает.</w:t>
      </w:r>
    </w:p>
    <w:p w:rsidR="00877E5D" w:rsidRPr="00877E5D" w:rsidRDefault="00877E5D" w:rsidP="00877E5D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877E5D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 частью 1 статьи 34 Закона N 44-ФЗ контракт заключается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исполнителя), документацией о закупке, заявкой, окончательным предложением участника закупки, с которым заключается контракт, за исключением случаев, в которых в соответствии с Законом N 44-ФЗ извещение об осуществлении закупки или приглашение принять участие в</w:t>
      </w:r>
      <w:proofErr w:type="gramEnd"/>
      <w:r w:rsidRPr="00877E5D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определении поставщика (подрядчика, исполнителя), документация о закупке, заявка, окончательное предложение не </w:t>
      </w:r>
      <w:proofErr w:type="gramStart"/>
      <w:r w:rsidRPr="00877E5D">
        <w:rPr>
          <w:rFonts w:ascii="Times New Roman" w:eastAsia="Times New Roman" w:hAnsi="Times New Roman" w:cs="Times New Roman"/>
          <w:sz w:val="21"/>
          <w:szCs w:val="21"/>
          <w:lang w:eastAsia="ru-RU"/>
        </w:rPr>
        <w:t>предусмотрены</w:t>
      </w:r>
      <w:proofErr w:type="gramEnd"/>
      <w:r w:rsidRPr="00877E5D"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</w:p>
    <w:p w:rsidR="00877E5D" w:rsidRPr="00877E5D" w:rsidRDefault="00877E5D" w:rsidP="00877E5D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77E5D">
        <w:rPr>
          <w:rFonts w:ascii="Times New Roman" w:eastAsia="Times New Roman" w:hAnsi="Times New Roman" w:cs="Times New Roman"/>
          <w:sz w:val="21"/>
          <w:szCs w:val="21"/>
          <w:lang w:eastAsia="ru-RU"/>
        </w:rPr>
        <w:t>Согласно части 6 статьи 96 Закона N 44-ФЗ размер обеспечения исполнения контракта должен составлять от пяти до тридцати процентов начальной (максимальной) цены контракта, указанной в извещении об осуществлении закупки. В случае если начальная (максимальная) цена контракта превышает пятьдесят миллионов рублей, заказчик обязан установить требование обеспечения исполнения контракта в размере от десяти до тридцати процентов начальной (максимальной) цены контракта, но не менее чем в размере аванса (если контрактом предусмотрена выплата аванса). В случае если аванс превышает тридцать процентов начальной (максимальной) цены контракта, размер обеспечения исполнения контракта устанавливается в размере аванса. В случае если предложенная в заявке участника закупки цена снижена на двадцать пять и более процентов по отношению к начальной (максимальной) цене контракта, участник закупки, с которым заключается контракт, предоставляет обеспечение исполнения контракта с учетом положений статьи 37 Закона N 44-ФЗ.</w:t>
      </w:r>
    </w:p>
    <w:p w:rsidR="00877E5D" w:rsidRPr="00877E5D" w:rsidRDefault="00877E5D" w:rsidP="00877E5D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877E5D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 подпунктом "а" пункта 42 постановления Правительства Российской Федерации от 30 декабря 2016 г. N 1551 "О мерах по реализации Федерального закона "О федеральном бюджете на 2017 год и на плановый период 2018 и 2019 годов" получатели средств федерального бюджета при заключении договоров (государственных контрактов) на поставку товаров, выполнение работ, оказание услуг вправе предусматривать авансовые платежи до 100</w:t>
      </w:r>
      <w:proofErr w:type="gramEnd"/>
      <w:r w:rsidRPr="00877E5D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процентов суммы договора (государственного контракта), но не более доведенных лимитов бюджетных обязательств по соответствующему коду бюджетной классификации Российской Федерации, в том числе по договорам обязательного страхования гражданской ответственности владельцев транспортных средств.</w:t>
      </w:r>
    </w:p>
    <w:p w:rsidR="00877E5D" w:rsidRPr="00877E5D" w:rsidRDefault="00877E5D" w:rsidP="00877E5D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77E5D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Таким образом, заказчик вправе установить в проекте контракта на оказание </w:t>
      </w:r>
      <w:proofErr w:type="gramStart"/>
      <w:r w:rsidRPr="00877E5D">
        <w:rPr>
          <w:rFonts w:ascii="Times New Roman" w:eastAsia="Times New Roman" w:hAnsi="Times New Roman" w:cs="Times New Roman"/>
          <w:sz w:val="21"/>
          <w:szCs w:val="21"/>
          <w:lang w:eastAsia="ru-RU"/>
        </w:rPr>
        <w:t>услуг обязательного страхования гражданской ответственности владельцев транспортных средств</w:t>
      </w:r>
      <w:proofErr w:type="gramEnd"/>
      <w:r w:rsidRPr="00877E5D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авансовый платеж в размере до 100 процентов от цены контракта, но не более доведенных лимитов бюджетных обязательств.</w:t>
      </w:r>
    </w:p>
    <w:p w:rsidR="00877E5D" w:rsidRPr="00877E5D" w:rsidRDefault="00877E5D" w:rsidP="00877E5D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77E5D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При этом предметом закупки по контракту на оказание </w:t>
      </w:r>
      <w:proofErr w:type="gramStart"/>
      <w:r w:rsidRPr="00877E5D">
        <w:rPr>
          <w:rFonts w:ascii="Times New Roman" w:eastAsia="Times New Roman" w:hAnsi="Times New Roman" w:cs="Times New Roman"/>
          <w:sz w:val="21"/>
          <w:szCs w:val="21"/>
          <w:lang w:eastAsia="ru-RU"/>
        </w:rPr>
        <w:t>услуг обязательного страхования гражданской ответственности владельцев транспортных средств</w:t>
      </w:r>
      <w:proofErr w:type="gramEnd"/>
      <w:r w:rsidRPr="00877E5D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является получение страхового полиса.</w:t>
      </w:r>
    </w:p>
    <w:p w:rsidR="00877E5D" w:rsidRPr="00877E5D" w:rsidRDefault="00877E5D" w:rsidP="00877E5D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77E5D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Обращаем внимание, что юридическую силу имеют разъяснения органа государственной власти, в случае если данный орган наделен в соответствии с законодательством Российской Федерации специальной компетенцией </w:t>
      </w:r>
      <w:proofErr w:type="gramStart"/>
      <w:r w:rsidRPr="00877E5D">
        <w:rPr>
          <w:rFonts w:ascii="Times New Roman" w:eastAsia="Times New Roman" w:hAnsi="Times New Roman" w:cs="Times New Roman"/>
          <w:sz w:val="21"/>
          <w:szCs w:val="21"/>
          <w:lang w:eastAsia="ru-RU"/>
        </w:rPr>
        <w:t>издавать</w:t>
      </w:r>
      <w:proofErr w:type="gramEnd"/>
      <w:r w:rsidRPr="00877E5D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разъяснения по применению положений нормативных правовых актов. Минэкономразвития России - федеральный орган исполнительной власти, действующим </w:t>
      </w:r>
      <w:r w:rsidRPr="00877E5D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законодательством Российской Федерации, в том числе Положением о Министерстве экономического развития Российской Федерации, утвержденным постановлением Правительства Российской Федерации от 5 июня 2008 г. N 437, не наделенный компетенцией по разъяснению законодательства Российской Федерации.</w:t>
      </w:r>
    </w:p>
    <w:p w:rsidR="00877E5D" w:rsidRPr="00877E5D" w:rsidRDefault="00877E5D" w:rsidP="00877E5D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77E5D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877E5D" w:rsidRPr="00877E5D" w:rsidRDefault="00877E5D" w:rsidP="00877E5D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77E5D">
        <w:rPr>
          <w:rFonts w:ascii="Times New Roman" w:eastAsia="Times New Roman" w:hAnsi="Times New Roman" w:cs="Times New Roman"/>
          <w:sz w:val="21"/>
          <w:szCs w:val="21"/>
          <w:lang w:eastAsia="ru-RU"/>
        </w:rPr>
        <w:t>Директор Департамента</w:t>
      </w:r>
    </w:p>
    <w:p w:rsidR="00877E5D" w:rsidRPr="00877E5D" w:rsidRDefault="00877E5D" w:rsidP="00877E5D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77E5D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развития контрактной системы</w:t>
      </w:r>
    </w:p>
    <w:p w:rsidR="00877E5D" w:rsidRPr="00877E5D" w:rsidRDefault="00877E5D" w:rsidP="00877E5D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77E5D">
        <w:rPr>
          <w:rFonts w:ascii="Times New Roman" w:eastAsia="Times New Roman" w:hAnsi="Times New Roman" w:cs="Times New Roman"/>
          <w:sz w:val="21"/>
          <w:szCs w:val="21"/>
          <w:lang w:eastAsia="ru-RU"/>
        </w:rPr>
        <w:t>М.В.ЧЕМЕРИСОВ</w:t>
      </w:r>
    </w:p>
    <w:p w:rsidR="00877E5D" w:rsidRPr="00877E5D" w:rsidRDefault="00877E5D" w:rsidP="00877E5D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77E5D">
        <w:rPr>
          <w:rFonts w:ascii="Times New Roman" w:eastAsia="Times New Roman" w:hAnsi="Times New Roman" w:cs="Times New Roman"/>
          <w:sz w:val="21"/>
          <w:szCs w:val="21"/>
          <w:lang w:eastAsia="ru-RU"/>
        </w:rPr>
        <w:t>30.01.2017</w:t>
      </w:r>
    </w:p>
    <w:p w:rsidR="005D3926" w:rsidRPr="00877E5D" w:rsidRDefault="005D3926" w:rsidP="00877E5D"/>
    <w:sectPr w:rsidR="005D3926" w:rsidRPr="00877E5D" w:rsidSect="005D3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/>
  <w:rsids>
    <w:rsidRoot w:val="00A837EA"/>
    <w:rsid w:val="0019206D"/>
    <w:rsid w:val="00200E09"/>
    <w:rsid w:val="003C5E97"/>
    <w:rsid w:val="004139B6"/>
    <w:rsid w:val="005D3926"/>
    <w:rsid w:val="00877E5D"/>
    <w:rsid w:val="00891521"/>
    <w:rsid w:val="00A837EA"/>
    <w:rsid w:val="00F64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81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51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3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47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88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5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1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3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593</Words>
  <Characters>3384</Characters>
  <Application>Microsoft Office Word</Application>
  <DocSecurity>0</DocSecurity>
  <Lines>28</Lines>
  <Paragraphs>7</Paragraphs>
  <ScaleCrop>false</ScaleCrop>
  <Company/>
  <LinksUpToDate>false</LinksUpToDate>
  <CharactersWithSpaces>3970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2017-07-31T05:08:00Z</dcterms:created>
  <dcterms:modified xsi:type="dcterms:W3CDTF">2017-07-31T05:08:00Z</dcterms:modified>
</cp:coreProperties>
</file>