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3E" w:rsidRPr="0018693E" w:rsidRDefault="0018693E" w:rsidP="001869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8693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18693E" w:rsidRPr="0018693E" w:rsidRDefault="0018693E" w:rsidP="001869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8693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18693E" w:rsidRPr="0018693E" w:rsidRDefault="0018693E" w:rsidP="001869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8693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18693E" w:rsidRPr="0018693E" w:rsidRDefault="0018693E" w:rsidP="001869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8693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20 марта 2017 г. N ОГ-Д28-3104</w:t>
      </w:r>
    </w:p>
    <w:p w:rsidR="0018693E" w:rsidRPr="0018693E" w:rsidRDefault="0018693E" w:rsidP="0018693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693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18693E" w:rsidRPr="0018693E" w:rsidRDefault="0018693E" w:rsidP="001869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693E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18693E" w:rsidRPr="0018693E" w:rsidRDefault="0018693E" w:rsidP="001869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8693E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</w:t>
      </w:r>
      <w:proofErr w:type="gramEnd"/>
      <w:r w:rsidRPr="0018693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(подрядчика, исполнителя), документация о закупке, заявка, окончательное предложение не </w:t>
      </w:r>
      <w:proofErr w:type="gramStart"/>
      <w:r w:rsidRPr="0018693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предусмотрены</w:t>
      </w:r>
      <w:proofErr w:type="gramEnd"/>
      <w:r w:rsidRPr="0018693E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18693E" w:rsidRPr="0018693E" w:rsidRDefault="0018693E" w:rsidP="001869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693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заключении контракта указывается, что цена контракта является твердой и определяется на весь срок исполнения контракта, а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 настоящей статьей и статьей 95 Закона N 44-ФЗ (часть 2 статьи 34 Закона N 44-ФЗ).</w:t>
      </w:r>
    </w:p>
    <w:p w:rsidR="0018693E" w:rsidRPr="0018693E" w:rsidRDefault="0018693E" w:rsidP="001869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693E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изменение условий контракта допускается только в случаях, предусмотренных статьей 34 и статьей 95 Закона N 44-ФЗ.</w:t>
      </w:r>
    </w:p>
    <w:p w:rsidR="0018693E" w:rsidRPr="0018693E" w:rsidRDefault="0018693E" w:rsidP="001869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693E">
        <w:rPr>
          <w:rFonts w:ascii="Times New Roman" w:eastAsia="Times New Roman" w:hAnsi="Times New Roman" w:cs="Times New Roman"/>
          <w:sz w:val="21"/>
          <w:szCs w:val="21"/>
          <w:lang w:eastAsia="ru-RU"/>
        </w:rPr>
        <w:t>Учитывая изложенное, одновременное указание в контракте норм части 2 статьи 34 Закона N 44-ФЗ и подпункта "б" пункта 1 части 1 статьи 95 Закона N 44-ФЗ правомерно.</w:t>
      </w:r>
    </w:p>
    <w:p w:rsidR="0018693E" w:rsidRPr="0018693E" w:rsidRDefault="0018693E" w:rsidP="001869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693E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18693E" w:rsidRPr="0018693E" w:rsidRDefault="0018693E" w:rsidP="0018693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693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18693E" w:rsidRPr="0018693E" w:rsidRDefault="0018693E" w:rsidP="0018693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693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18693E" w:rsidRPr="0018693E" w:rsidRDefault="0018693E" w:rsidP="0018693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693E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18693E" w:rsidRPr="0018693E" w:rsidRDefault="0018693E" w:rsidP="0018693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693E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18693E" w:rsidRPr="0018693E" w:rsidRDefault="0018693E" w:rsidP="0018693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693E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18693E" w:rsidRPr="0018693E" w:rsidRDefault="0018693E" w:rsidP="0018693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693E">
        <w:rPr>
          <w:rFonts w:ascii="Times New Roman" w:eastAsia="Times New Roman" w:hAnsi="Times New Roman" w:cs="Times New Roman"/>
          <w:sz w:val="21"/>
          <w:szCs w:val="21"/>
          <w:lang w:eastAsia="ru-RU"/>
        </w:rPr>
        <w:t>20.03.2017</w:t>
      </w:r>
    </w:p>
    <w:p w:rsidR="005D3926" w:rsidRPr="0018693E" w:rsidRDefault="005D3926" w:rsidP="0018693E"/>
    <w:sectPr w:rsidR="005D3926" w:rsidRPr="0018693E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1468E3"/>
    <w:rsid w:val="0018693E"/>
    <w:rsid w:val="00200E09"/>
    <w:rsid w:val="002611AB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E0B1E"/>
    <w:rsid w:val="00CC1E0F"/>
    <w:rsid w:val="00EC603B"/>
    <w:rsid w:val="00F92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2017-05-12T07:44:00Z</dcterms:created>
  <dcterms:modified xsi:type="dcterms:W3CDTF">2017-05-12T07:44:00Z</dcterms:modified>
</cp:coreProperties>
</file>