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2C" w:rsidRPr="00F2382C" w:rsidRDefault="00F2382C" w:rsidP="00F2382C">
      <w:pPr>
        <w:shd w:val="clear" w:color="auto" w:fill="FFFFFF"/>
        <w:spacing w:after="0" w:line="449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b/>
          <w:bCs/>
          <w:sz w:val="30"/>
          <w:lang w:eastAsia="ru-RU"/>
        </w:rPr>
        <w:t>МИНИСТЕРСТВО СТРОИТЕЛЬСТВА И ЖИЛИЩНО-КОММУНАЛЬНОГО</w:t>
      </w:r>
    </w:p>
    <w:p w:rsidR="00F2382C" w:rsidRPr="00F2382C" w:rsidRDefault="00F2382C" w:rsidP="00F2382C">
      <w:pPr>
        <w:shd w:val="clear" w:color="auto" w:fill="FFFFFF"/>
        <w:spacing w:after="0" w:line="449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b/>
          <w:bCs/>
          <w:sz w:val="30"/>
          <w:lang w:eastAsia="ru-RU"/>
        </w:rPr>
        <w:t>ХОЗЯЙСТВА РОССИЙСКОЙ ФЕДЕРАЦИИ</w:t>
      </w:r>
    </w:p>
    <w:p w:rsidR="00F2382C" w:rsidRPr="00F2382C" w:rsidRDefault="00F2382C" w:rsidP="00F2382C">
      <w:pPr>
        <w:shd w:val="clear" w:color="auto" w:fill="FFFFFF"/>
        <w:spacing w:after="0" w:line="449" w:lineRule="atLeast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b/>
          <w:bCs/>
          <w:sz w:val="30"/>
          <w:lang w:eastAsia="ru-RU"/>
        </w:rPr>
        <w:t> </w:t>
      </w:r>
    </w:p>
    <w:p w:rsidR="00F2382C" w:rsidRPr="00F2382C" w:rsidRDefault="00F2382C" w:rsidP="00F2382C">
      <w:pPr>
        <w:shd w:val="clear" w:color="auto" w:fill="FFFFFF"/>
        <w:spacing w:after="0" w:line="449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dst100002"/>
      <w:bookmarkEnd w:id="0"/>
      <w:r w:rsidRPr="00F2382C">
        <w:rPr>
          <w:rFonts w:ascii="Arial" w:eastAsia="Times New Roman" w:hAnsi="Arial" w:cs="Arial"/>
          <w:b/>
          <w:bCs/>
          <w:sz w:val="30"/>
          <w:lang w:eastAsia="ru-RU"/>
        </w:rPr>
        <w:t>ПИСЬМО</w:t>
      </w:r>
    </w:p>
    <w:p w:rsidR="00F2382C" w:rsidRPr="00F2382C" w:rsidRDefault="00F2382C" w:rsidP="00F2382C">
      <w:pPr>
        <w:shd w:val="clear" w:color="auto" w:fill="FFFFFF"/>
        <w:spacing w:after="187" w:line="449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b/>
          <w:bCs/>
          <w:sz w:val="30"/>
          <w:lang w:eastAsia="ru-RU"/>
        </w:rPr>
        <w:t>от 21 января 2019 г. N 1225-ОД/08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sz w:val="30"/>
          <w:lang w:eastAsia="ru-RU"/>
        </w:rPr>
        <w:t> </w:t>
      </w:r>
      <w:bookmarkStart w:id="1" w:name="dst100003"/>
      <w:bookmarkEnd w:id="1"/>
      <w:r w:rsidRPr="00F2382C">
        <w:rPr>
          <w:rFonts w:ascii="Arial" w:eastAsia="Times New Roman" w:hAnsi="Arial" w:cs="Arial"/>
          <w:sz w:val="30"/>
          <w:lang w:eastAsia="ru-RU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(далее - Департамент) рассмотрел обращение и по поставленному в нем вопросу сообщает следующее.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ind w:firstLine="54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bookmarkStart w:id="2" w:name="dst100004"/>
      <w:bookmarkEnd w:id="2"/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В соответствии с Положением 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жилищной политики, жилищно-коммунального хозяйства, и не наделен полномочиями по</w:t>
      </w:r>
      <w:proofErr w:type="gramEnd"/>
      <w:r w:rsidRPr="00F2382C">
        <w:rPr>
          <w:rFonts w:ascii="Arial" w:eastAsia="Times New Roman" w:hAnsi="Arial" w:cs="Arial"/>
          <w:sz w:val="30"/>
          <w:lang w:eastAsia="ru-RU"/>
        </w:rPr>
        <w:t xml:space="preserve"> разъяснению законодательства Российской Федерации, практики его применения, а также толкованию нормативных правовых актов.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ind w:firstLine="54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bookmarkStart w:id="3" w:name="dst100005"/>
      <w:bookmarkEnd w:id="3"/>
      <w:r w:rsidRPr="00F2382C">
        <w:rPr>
          <w:rFonts w:ascii="Arial" w:eastAsia="Times New Roman" w:hAnsi="Arial" w:cs="Arial"/>
          <w:sz w:val="30"/>
          <w:lang w:eastAsia="ru-RU"/>
        </w:rPr>
        <w:t>Вместе с тем по существу заданных вопросов Департамент полагает возможным сообщить следующее.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ind w:firstLine="54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bookmarkStart w:id="4" w:name="dst100006"/>
      <w:bookmarkEnd w:id="4"/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В соответствии с частью 2 статьи 8.3 и пунктом 2 части 5 статьи 49 Градостроительного кодекса Российской Федерации (далее - Кодекс) в редакции Федерального закона от 3 августа 2018 г. N 342-ФЗ "О внесении изменений в Градостроительный кодекс Российской Федерации и отдельные законодательные акты Российской Федерации" с 1 января 2019 года в предмет экспертизы проектной документации включается проверка достоверности определения сметной</w:t>
      </w:r>
      <w:proofErr w:type="gramEnd"/>
      <w:r w:rsidRPr="00F2382C">
        <w:rPr>
          <w:rFonts w:ascii="Arial" w:eastAsia="Times New Roman" w:hAnsi="Arial" w:cs="Arial"/>
          <w:sz w:val="30"/>
          <w:lang w:eastAsia="ru-RU"/>
        </w:rPr>
        <w:t xml:space="preserve"> стоимости строительства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</w:t>
      </w:r>
      <w:r w:rsidRPr="00F2382C">
        <w:rPr>
          <w:rFonts w:ascii="Arial" w:eastAsia="Times New Roman" w:hAnsi="Arial" w:cs="Arial"/>
          <w:sz w:val="30"/>
          <w:lang w:eastAsia="ru-RU"/>
        </w:rPr>
        <w:lastRenderedPageBreak/>
        <w:t>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процентов.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ind w:firstLine="54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bookmarkStart w:id="5" w:name="dst100007"/>
      <w:bookmarkEnd w:id="5"/>
      <w:r w:rsidRPr="00F2382C">
        <w:rPr>
          <w:rFonts w:ascii="Arial" w:eastAsia="Times New Roman" w:hAnsi="Arial" w:cs="Arial"/>
          <w:sz w:val="30"/>
          <w:lang w:eastAsia="ru-RU"/>
        </w:rPr>
        <w:t xml:space="preserve">Для реализации указанных норм в соответствии с частью 11 статьи 49 Кодекса Правительством Российской Федерации должен быть установлен порядок </w:t>
      </w:r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осуществления проверки достоверности определения сметной стоимости строительства соответствующих объектов</w:t>
      </w:r>
      <w:proofErr w:type="gramEnd"/>
      <w:r w:rsidRPr="00F2382C">
        <w:rPr>
          <w:rFonts w:ascii="Arial" w:eastAsia="Times New Roman" w:hAnsi="Arial" w:cs="Arial"/>
          <w:sz w:val="30"/>
          <w:lang w:eastAsia="ru-RU"/>
        </w:rPr>
        <w:t xml:space="preserve"> в рамках проведения государственной экспертизы проектной документации.</w:t>
      </w:r>
    </w:p>
    <w:p w:rsidR="00F2382C" w:rsidRPr="00F2382C" w:rsidRDefault="00F2382C" w:rsidP="00F2382C">
      <w:pPr>
        <w:shd w:val="clear" w:color="auto" w:fill="FFFFFF"/>
        <w:spacing w:after="0" w:line="361" w:lineRule="atLeast"/>
        <w:ind w:firstLine="54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bookmarkStart w:id="6" w:name="dst100008"/>
      <w:bookmarkEnd w:id="6"/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С учетом изложенного, до принятия Правительством Российской Федерации и вступления в силу указанного нормативного правового акта государственная экспертиза проектной документации, в том числе проверка достоверности определения сметной стоимости строительства объектов должна осуществляться в соответствии с требованиями действующего Положения 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</w:t>
      </w:r>
      <w:proofErr w:type="gramEnd"/>
      <w:r w:rsidRPr="00F2382C">
        <w:rPr>
          <w:rFonts w:ascii="Arial" w:eastAsia="Times New Roman" w:hAnsi="Arial" w:cs="Arial"/>
          <w:sz w:val="30"/>
          <w:lang w:eastAsia="ru-RU"/>
        </w:rPr>
        <w:t xml:space="preserve">. </w:t>
      </w:r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N 145, и действующего Положения 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</w:t>
      </w:r>
      <w:proofErr w:type="gramEnd"/>
      <w:r w:rsidRPr="00F2382C">
        <w:rPr>
          <w:rFonts w:ascii="Arial" w:eastAsia="Times New Roman" w:hAnsi="Arial" w:cs="Arial"/>
          <w:sz w:val="30"/>
          <w:lang w:eastAsia="ru-RU"/>
        </w:rPr>
        <w:t xml:space="preserve"> Российской Федерации, муниципальных образований в уставных (складочных) капиталах которых составляет более 50 процентов, утвержденного постановлением Правительства Российской Федерации от 18 мая 2009 г. N 427. </w:t>
      </w:r>
    </w:p>
    <w:p w:rsidR="00F2382C" w:rsidRPr="00F2382C" w:rsidRDefault="00F2382C" w:rsidP="00F2382C">
      <w:pPr>
        <w:shd w:val="clear" w:color="auto" w:fill="FFFFFF"/>
        <w:spacing w:after="0" w:line="452" w:lineRule="atLeast"/>
        <w:jc w:val="right"/>
        <w:rPr>
          <w:rFonts w:ascii="Arial" w:eastAsia="Times New Roman" w:hAnsi="Arial" w:cs="Arial"/>
          <w:sz w:val="30"/>
          <w:szCs w:val="30"/>
          <w:lang w:eastAsia="ru-RU"/>
        </w:rPr>
      </w:pPr>
      <w:bookmarkStart w:id="7" w:name="dst100009"/>
      <w:bookmarkEnd w:id="7"/>
      <w:r w:rsidRPr="00F2382C">
        <w:rPr>
          <w:rFonts w:ascii="Arial" w:eastAsia="Times New Roman" w:hAnsi="Arial" w:cs="Arial"/>
          <w:sz w:val="30"/>
          <w:lang w:eastAsia="ru-RU"/>
        </w:rPr>
        <w:t>Заместитель директора</w:t>
      </w:r>
    </w:p>
    <w:p w:rsidR="00F2382C" w:rsidRPr="00F2382C" w:rsidRDefault="00F2382C" w:rsidP="00F2382C">
      <w:pPr>
        <w:shd w:val="clear" w:color="auto" w:fill="FFFFFF"/>
        <w:spacing w:after="0" w:line="452" w:lineRule="atLeast"/>
        <w:jc w:val="right"/>
        <w:rPr>
          <w:rFonts w:ascii="Arial" w:eastAsia="Times New Roman" w:hAnsi="Arial" w:cs="Arial"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sz w:val="30"/>
          <w:lang w:eastAsia="ru-RU"/>
        </w:rPr>
        <w:t xml:space="preserve">Департамента </w:t>
      </w:r>
      <w:proofErr w:type="gramStart"/>
      <w:r w:rsidRPr="00F2382C">
        <w:rPr>
          <w:rFonts w:ascii="Arial" w:eastAsia="Times New Roman" w:hAnsi="Arial" w:cs="Arial"/>
          <w:sz w:val="30"/>
          <w:lang w:eastAsia="ru-RU"/>
        </w:rPr>
        <w:t>градостроительной</w:t>
      </w:r>
      <w:proofErr w:type="gramEnd"/>
    </w:p>
    <w:p w:rsidR="00F2382C" w:rsidRPr="00F2382C" w:rsidRDefault="00F2382C" w:rsidP="00F2382C">
      <w:pPr>
        <w:shd w:val="clear" w:color="auto" w:fill="FFFFFF"/>
        <w:spacing w:after="0" w:line="452" w:lineRule="atLeast"/>
        <w:jc w:val="right"/>
        <w:rPr>
          <w:rFonts w:ascii="Arial" w:eastAsia="Times New Roman" w:hAnsi="Arial" w:cs="Arial"/>
          <w:sz w:val="30"/>
          <w:szCs w:val="30"/>
          <w:lang w:eastAsia="ru-RU"/>
        </w:rPr>
      </w:pPr>
      <w:r w:rsidRPr="00F2382C">
        <w:rPr>
          <w:rFonts w:ascii="Arial" w:eastAsia="Times New Roman" w:hAnsi="Arial" w:cs="Arial"/>
          <w:sz w:val="30"/>
          <w:lang w:eastAsia="ru-RU"/>
        </w:rPr>
        <w:t>деятельности и архитектуры</w:t>
      </w:r>
    </w:p>
    <w:p w:rsidR="00B01B94" w:rsidRPr="00F2382C" w:rsidRDefault="00F2382C" w:rsidP="00F2382C">
      <w:pPr>
        <w:shd w:val="clear" w:color="auto" w:fill="FFFFFF"/>
        <w:spacing w:after="0" w:line="452" w:lineRule="atLeast"/>
        <w:jc w:val="right"/>
      </w:pPr>
      <w:r w:rsidRPr="00F2382C">
        <w:rPr>
          <w:rFonts w:ascii="Arial" w:eastAsia="Times New Roman" w:hAnsi="Arial" w:cs="Arial"/>
          <w:sz w:val="30"/>
          <w:lang w:eastAsia="ru-RU"/>
        </w:rPr>
        <w:t>О.А.ДАШКОВА</w:t>
      </w:r>
    </w:p>
    <w:sectPr w:rsidR="00B01B94" w:rsidRPr="00F2382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382C"/>
    <w:rsid w:val="00101B6A"/>
    <w:rsid w:val="003636AE"/>
    <w:rsid w:val="00B01B94"/>
    <w:rsid w:val="00F2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2382C"/>
  </w:style>
  <w:style w:type="character" w:customStyle="1" w:styleId="nobr">
    <w:name w:val="nobr"/>
    <w:basedOn w:val="a0"/>
    <w:rsid w:val="00F2382C"/>
  </w:style>
  <w:style w:type="character" w:styleId="a3">
    <w:name w:val="Hyperlink"/>
    <w:basedOn w:val="a0"/>
    <w:uiPriority w:val="99"/>
    <w:semiHidden/>
    <w:unhideWhenUsed/>
    <w:rsid w:val="00F23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884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>Krokoz™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2019-01-28T06:22:00Z</dcterms:created>
  <dcterms:modified xsi:type="dcterms:W3CDTF">2019-01-28T06:23:00Z</dcterms:modified>
</cp:coreProperties>
</file>