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E3" w:rsidRDefault="00EB03E3" w:rsidP="00EB03E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30"/>
          <w:szCs w:val="30"/>
        </w:rPr>
      </w:pPr>
      <w:r>
        <w:rPr>
          <w:rFonts w:ascii="Arial" w:hAnsi="Arial" w:cs="Arial"/>
          <w:b/>
          <w:bCs/>
          <w:color w:val="222222"/>
          <w:sz w:val="30"/>
          <w:szCs w:val="30"/>
        </w:rPr>
        <w:t>МИНИСТЕРСТВО ПРОМЫШЛЕННОСТИ И ТОРГОВЛИ РОССИЙСКОЙ ФЕДЕРАЦИИ</w:t>
      </w:r>
    </w:p>
    <w:p w:rsidR="00EB03E3" w:rsidRDefault="00EB03E3" w:rsidP="00EB03E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30"/>
          <w:szCs w:val="30"/>
        </w:rPr>
      </w:pPr>
      <w:r>
        <w:rPr>
          <w:rFonts w:ascii="Arial" w:hAnsi="Arial" w:cs="Arial"/>
          <w:b/>
          <w:bCs/>
          <w:color w:val="222222"/>
          <w:sz w:val="30"/>
          <w:szCs w:val="30"/>
        </w:rPr>
        <w:t>ПИСЬМО</w:t>
      </w:r>
    </w:p>
    <w:p w:rsidR="00EB03E3" w:rsidRDefault="00EB03E3" w:rsidP="00EB03E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30"/>
          <w:szCs w:val="30"/>
        </w:rPr>
      </w:pPr>
      <w:r>
        <w:rPr>
          <w:rFonts w:ascii="Arial" w:hAnsi="Arial" w:cs="Arial"/>
          <w:b/>
          <w:bCs/>
          <w:color w:val="222222"/>
          <w:sz w:val="30"/>
          <w:szCs w:val="30"/>
        </w:rPr>
        <w:t>от 2 марта 2016 г. N ЕВ-12216/08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proofErr w:type="gramStart"/>
      <w:r>
        <w:rPr>
          <w:rFonts w:ascii="Arial" w:hAnsi="Arial" w:cs="Arial"/>
          <w:color w:val="222222"/>
          <w:sz w:val="30"/>
          <w:szCs w:val="30"/>
        </w:rPr>
        <w:t>Министерство промышленности и торговли Российской Федерации доводит до сведения информацию о вступлении в силу изменений, внесенных в постановление Правительства Российской Федерации от 11 августа 2014 г. N </w:t>
      </w:r>
      <w:r w:rsidRPr="00EB03E3">
        <w:rPr>
          <w:rFonts w:ascii="Arial" w:hAnsi="Arial" w:cs="Arial"/>
          <w:color w:val="222222"/>
          <w:sz w:val="30"/>
          <w:szCs w:val="30"/>
          <w:bdr w:val="none" w:sz="0" w:space="0" w:color="auto" w:frame="1"/>
        </w:rPr>
        <w:t>791</w:t>
      </w:r>
      <w:r>
        <w:rPr>
          <w:rFonts w:ascii="Arial" w:hAnsi="Arial" w:cs="Arial"/>
          <w:color w:val="222222"/>
          <w:sz w:val="30"/>
          <w:szCs w:val="30"/>
        </w:rPr>
        <w:t> 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</w:t>
      </w:r>
      <w:proofErr w:type="gramEnd"/>
      <w:r>
        <w:rPr>
          <w:rFonts w:ascii="Arial" w:hAnsi="Arial" w:cs="Arial"/>
          <w:color w:val="222222"/>
          <w:sz w:val="30"/>
          <w:szCs w:val="30"/>
        </w:rPr>
        <w:t xml:space="preserve"> муниципальных нужд" (далее - постановление N 791) и утвержденных постановлением Правительства Российской Федерации от 17.02.2016 N </w:t>
      </w:r>
      <w:r w:rsidRPr="00EB03E3">
        <w:rPr>
          <w:rFonts w:ascii="Arial" w:hAnsi="Arial" w:cs="Arial"/>
          <w:color w:val="222222"/>
          <w:sz w:val="30"/>
          <w:szCs w:val="30"/>
          <w:bdr w:val="none" w:sz="0" w:space="0" w:color="auto" w:frame="1"/>
        </w:rPr>
        <w:t>108</w:t>
      </w:r>
      <w:r>
        <w:rPr>
          <w:rFonts w:ascii="Arial" w:hAnsi="Arial" w:cs="Arial"/>
          <w:color w:val="222222"/>
          <w:sz w:val="30"/>
          <w:szCs w:val="30"/>
        </w:rPr>
        <w:t>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proofErr w:type="gramStart"/>
      <w:r>
        <w:rPr>
          <w:rFonts w:ascii="Arial" w:hAnsi="Arial" w:cs="Arial"/>
          <w:color w:val="222222"/>
          <w:sz w:val="30"/>
          <w:szCs w:val="30"/>
        </w:rPr>
        <w:t>Изменения касаются распространения действия запрета на закупки товаров легкой промышленности, происходящих из иностранных государств (за исключением государств - членов Евразийского экономического союза), и (или) услуг по прокату таких товаров для обеспечения нужд субъектов Российской Федерации и муниципальных нужд, за исключением случаев, если производство товаров на территориях государств - членов Евразийского экономического союза отсутствует.</w:t>
      </w:r>
      <w:proofErr w:type="gramEnd"/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Дополнительным требованием к участникам закупки товаров и (или) услуг для обеспечения нужд субъектов Российской Федерации и муниципальных нужд является использование при производстве товаров и (или) оказании услуг материалов или полуфабрикатов, страной происхождения которых является государство - член Евразийского экономического союза (далее - материалы или полуфабрикаты).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Указанное дополнительное требование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Перечень товаров и материалов легкой промышленности, на которые распространяется запрет на региональном и муниципальном уровне, приведен в приложении N 2 к постановлению N 791.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В случае отсутствия на территории Российской Федерации товаров или материалов, удовлетворяющих требованиям заказчика, предъявляемым к закупаемой продукции, заказчик вправе закупить товары иностранного производства, </w:t>
      </w:r>
      <w:r>
        <w:rPr>
          <w:rFonts w:ascii="Arial" w:hAnsi="Arial" w:cs="Arial"/>
          <w:color w:val="222222"/>
          <w:sz w:val="30"/>
          <w:szCs w:val="30"/>
        </w:rPr>
        <w:lastRenderedPageBreak/>
        <w:t>предварительно получив на это заключение об отсутствии производства таких товаров на территории Российской Федерации.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Подтверждение отсутствия производства на территории Российской Федерации товаров, материалов или полуфабрикатов, указанных в приложении к постановлению N 791, осуществляется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Минпромторгом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России путем выдачи соответствующего заключения.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Правила выдачи заключения об отсутствии на территории Российской Федерации производства товаров утверждены приказом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Минпромторга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России от 10 сентября 2014 г. N </w:t>
      </w:r>
      <w:r w:rsidRPr="00EB03E3">
        <w:rPr>
          <w:rFonts w:ascii="Arial" w:hAnsi="Arial" w:cs="Arial"/>
          <w:color w:val="222222"/>
          <w:sz w:val="30"/>
          <w:szCs w:val="30"/>
          <w:bdr w:val="none" w:sz="0" w:space="0" w:color="auto" w:frame="1"/>
        </w:rPr>
        <w:t>1776</w:t>
      </w:r>
      <w:r>
        <w:rPr>
          <w:rFonts w:ascii="Arial" w:hAnsi="Arial" w:cs="Arial"/>
          <w:color w:val="222222"/>
          <w:sz w:val="30"/>
          <w:szCs w:val="30"/>
        </w:rPr>
        <w:t>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Для получения заключения заказчик до начала конкурсной процедуры представляет в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Минпромторг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России заявление вместе со сводным перечнем готовых товаров легкой промышленности и тканей, используемых при изготовлении товаров легкой промышленности, происходящих из иностранных государств, необходимых для обеспечения нужд конкретного заказчика в соответствующем году.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Если заказчик владеет информацией о наличии производства товаров легкой промышленности, указанных в приложении N 2 к постановлению N 791, на территориях государств - членов Евразийского экономического союза, он вправе не обращаться в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Минпромторг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России с заявлением о выдаче заключения об отсутствии на территории Российской Федерации таковых.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Подтвердить факты, что страной происхождения предлагаемых тканей для изготовления товара легкой промышленности являются государства - члены Евразийского Экономического Союза, участник закупки может, предоставив декларацию происхождения таких товаров.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 xml:space="preserve">При возникновении вопросов, связанных с процедурой получения заключения или механизмом реализации постановления необходимо обратиться в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Минпромторг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России по телефону 495-632-88-32 или по электронной почте: GrigoryevaLU@minprom.gov.ru к ответственному секретарю Комиссии по выдаче заключений Григорьевой Людмиле Юрьевне.</w:t>
      </w:r>
    </w:p>
    <w:p w:rsidR="00EB03E3" w:rsidRDefault="00EB03E3" w:rsidP="00EB03E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Просим довести указанную информацию до всех региональных и муниципальных заказчиков.</w:t>
      </w:r>
    </w:p>
    <w:p w:rsidR="00EB03E3" w:rsidRDefault="00EB03E3" w:rsidP="00EB03E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В.Л.ЕВТУХОВ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03E3"/>
    <w:rsid w:val="003636AE"/>
    <w:rsid w:val="00B01B94"/>
    <w:rsid w:val="00EB03E3"/>
    <w:rsid w:val="00EF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B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B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03E3"/>
    <w:rPr>
      <w:color w:val="0000FF"/>
      <w:u w:val="single"/>
    </w:rPr>
  </w:style>
  <w:style w:type="paragraph" w:customStyle="1" w:styleId="pr">
    <w:name w:val="pr"/>
    <w:basedOn w:val="a"/>
    <w:rsid w:val="00EB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Company>Krokoz™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2019-02-20T07:19:00Z</dcterms:created>
  <dcterms:modified xsi:type="dcterms:W3CDTF">2019-02-20T07:20:00Z</dcterms:modified>
</cp:coreProperties>
</file>