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A1" w:rsidRPr="00981FA1" w:rsidRDefault="00981FA1" w:rsidP="00981FA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81F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ТРУДА И СОЦИАЛЬНОЙ ЗАЩИТЫ</w:t>
      </w:r>
    </w:p>
    <w:p w:rsidR="00981FA1" w:rsidRPr="00981FA1" w:rsidRDefault="00981FA1" w:rsidP="00981FA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81F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РОССИЙСКОЙ ФЕДЕРАЦИИ</w:t>
      </w:r>
    </w:p>
    <w:p w:rsidR="00981FA1" w:rsidRPr="00981FA1" w:rsidRDefault="00981FA1" w:rsidP="00981FA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81F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81FA1" w:rsidRPr="00981FA1" w:rsidRDefault="00981FA1" w:rsidP="00981FA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81F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981FA1" w:rsidRPr="00981FA1" w:rsidRDefault="00981FA1" w:rsidP="00981FA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81F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11 марта 2016 г. N 14-3/В-200</w:t>
      </w:r>
    </w:p>
    <w:p w:rsidR="00981FA1" w:rsidRPr="00981FA1" w:rsidRDefault="00981FA1" w:rsidP="00981FA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труда и социальной защиты Российской Федерации рассмотрело по компетенции обращение от 11 февраля 2016 г. по вопросу применения профессионального стандарта "Специали</w:t>
      </w:r>
      <w:proofErr w:type="gramStart"/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 сф</w:t>
      </w:r>
      <w:proofErr w:type="gramEnd"/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 закупок", утвержденного приказом Минтруда России от 10 сентября 2015 г. N 625н, и сообщает.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применения работодателями профессиональных стандартов, в том числе государственными и муниципальными организациями, а также организациями, контрольный пакет акций которых принадлежит Российской Федерации, субъекту Российской Федерации или муниципальному образованию, определен Федеральным законом от 2 мая 2015 г. N 122-ФЗ "О внесении изменений в Трудовой кодекс Российской Федерации и статьи 11 и 73 Федерального закона "Об образовании в Российской Федерации" (далее - Федеральный</w:t>
      </w:r>
      <w:proofErr w:type="gramEnd"/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N 122-ФЗ).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N 122-ФЗ установлено, что, если Трудовым кодексом Российской Федерации, другими федеральными законами, иными нормативными правовыми актами Российской Федерации установлены требования к квалификации, необходимой работнику для выполнения определенной трудовой функции, профессиональные стандарты в части указанных требований обязательны для применения работодателями.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государственных и муниципальных образований в сфере закупок регулируется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44-ФЗ). Положениями статей 9, 38, 39 и 112 Федерального закона N 44-ФЗ указаны квалификационные требования и определены функции и полномочия, которые осуществляются контрактным управляющим либо контрактной службой. Так, согласно пункту 6 статьи 38 работники контрактной службы, контрактный управляющий должны иметь высшее образование или дополнительное профессиональное образование в сфере закупок.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 кадрами контрактных служб должно исходить из необходимости соблюдения данной нормы закона.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стандарт является подзаконным нормативным правовым актом, который в иерархии нормативных актов Российской Федерации подчиняется Федеральному закону и в соответствии с пунктом 25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(в редакции от 23 сентября 2014 г. N 970), применяется работодателями при формировании кадровой политики и в управлении</w:t>
      </w:r>
      <w:proofErr w:type="gramEnd"/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персоналом, при организации обучения и аттестации работников, разработке должностных инструкций, тарификации работ, присвоении тарифных разрядов работникам и установлении систем оплаты труда с учетом особенностей организации производства, труда и управления.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57 Трудового кодекса Российской Федерации (далее - Кодекс) одним из обязательных для включения в трудовой договор условий является трудовая функция работника, под которой понимается работа по должности в соответствии со штатным расписанием, профессии, специальности с указанием квалификации, а также конкретный вид поручаемой работнику работы.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самостоятельно распределяет должностные обязанности и устанавливает штатное расписание организации, включая введение тех или иных штатных единиц. Штатное расписание является локальным нормативным актом и, как правило, </w:t>
      </w: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изменяется в случаях переименования структурных подразделений или должностей, изменения окладов, сокращения численности или штата работников. Частоту и периодичность изменения локальных нормативных актов (в частности, штатного расписания) также определяет работодатель.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категории по оплате труда специалистов устанавливаются руководителем предприятия, учреждения, организации. При этом учитываются степень самостоятельности работника при выполнении должностных обязанностей, его ответственность за принимаемые решения, отношение к работе, эффективность и качество труда, а также профессиональные знания, опыт работы по специальности и др.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129 Кодекса заработная плата (оплата труда работника) состоит из вознаграждения за труд в зависимости от квалификации работника, сложности, количества, качества и условий выполняемой работы, а также компенсационных и стимулирующих выплат. Статьей 132 Кодекса предусмотрено, что заработная плата каждого работника зависит от его квалификации, сложности выполняемой работы, количества и качества затраченного труда. При этом </w:t>
      </w:r>
      <w:proofErr w:type="gramStart"/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какая бы то ни было</w:t>
      </w:r>
      <w:proofErr w:type="gramEnd"/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дискриминация при установлении и изменении условий оплаты труда.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квалификации, указанный в профессиональном стандарте, определяется для каждой обобщенной трудовой функции в зависимости от требований, предъявляемых к умениям, знаниям и навыкам, а также в зависимости от полномочий и ответственности работника.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proofErr w:type="gramStart"/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вышеизложенное</w:t>
      </w:r>
      <w:proofErr w:type="gramEnd"/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требований законодательства работникам, имеющим более высокую квалификацию, работодатель устанавливает более высокую заработную плату.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Квалификационные характеристики и названия должностей (профессий, специальностей) меняются в зависимости от обобщенной трудовой функции. Работодатель, полностью или частично используя представленный в профессиональном стандарте набор трудовых функций, имеет возможность формировать должностные обязанности по конкретной должности с учетом специфики организации.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образованию и обучению отражены в разделе III в графе "Требования к образованию и обучению" и графе "Дополнительные характеристики", где указаны минимальные требования, предъявляемые к уровню образования по конкретным должностям.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соответствии с профессиональным стандартом "Специалист в сфере закупок" (приказ Минтруда России от 10 сентября 2015 г. N 625н) квалификационные требования, предъявляемые к должности "контрактный управляющий" для выполнения трудовой функции "Обеспечение закупок для государственных, муниципальных и корпоративных нужд", определяют необходимость среднего профессионального образования и дополнительного профессионального образования - программ повышения квалификации и программ профессиональной переподготовки в сфере закупок.</w:t>
      </w:r>
      <w:proofErr w:type="gramEnd"/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выполнения трудовой функции "Осуществление закупок для государственных, муниципальных и корпоративных нужд" работнику/соискателю на должность контрактного управляющего необходимо наличие высшего образования (</w:t>
      </w:r>
      <w:proofErr w:type="spellStart"/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</w:t>
      </w:r>
      <w:proofErr w:type="spellEnd"/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дополнительного профессионального образования.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196 Кодекса необходимость подготовки (профессиональное образование и профессиональное обучение) и дополнительного профессионального образования работников для собственных нужд определяет работодатель.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дополнительное профессиональное образование работников осуществляются работодателем на условиях и в порядке, которые определяются коллективным договором, соглашениями, трудовым договором.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подготовки и дополнительного профессионального образования работников, перечень необходимых профессий и специальностей определяются работодателем с </w:t>
      </w: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учетом мнения представительного органа работников в порядке, установленном статьей 372 Кодекса для принятия локальных нормативных актов.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программы дополнительного образования может осуществляться с учетом запроса конкретной организации и (или) специфики деятельности по конкретной должности.</w:t>
      </w:r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внимание: если сотрудник контрактной службы является гражданским служащим или служащим муниципальной службы, то квалификационные требования, содержащиеся в профессиональных стандартах к специалистам в сфере закупок, носят рекомендательный характер и применимы в части, не противоречащей законодательству о гражданской и муниципальной службе (Федеральный закон от 27 июля 2004 г. N 79-ФЗ "О государственной гражданской службе Российской Федерации", Федеральный закон от 2 марта</w:t>
      </w:r>
      <w:proofErr w:type="gramEnd"/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2007 г. N 25-ФЗ "О муниципальной службе в Российской Федерации").</w:t>
      </w:r>
      <w:proofErr w:type="gramEnd"/>
    </w:p>
    <w:p w:rsidR="00981FA1" w:rsidRPr="00981FA1" w:rsidRDefault="00981FA1" w:rsidP="00981F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вопросов организации деятельности контрактной службы обращение направлено на рассмотрение в Министерство экономического развития Российской Федерации.</w:t>
      </w:r>
    </w:p>
    <w:p w:rsidR="00981FA1" w:rsidRPr="00981FA1" w:rsidRDefault="00981FA1" w:rsidP="00981FA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1FA1" w:rsidRPr="00981FA1" w:rsidRDefault="00981FA1" w:rsidP="00981FA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</w:p>
    <w:p w:rsidR="00981FA1" w:rsidRPr="00981FA1" w:rsidRDefault="00981FA1" w:rsidP="00981FA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труда, трудовых отношений</w:t>
      </w:r>
    </w:p>
    <w:p w:rsidR="00981FA1" w:rsidRPr="00981FA1" w:rsidRDefault="00981FA1" w:rsidP="00981FA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социального партнерства</w:t>
      </w:r>
    </w:p>
    <w:p w:rsidR="00981FA1" w:rsidRPr="00981FA1" w:rsidRDefault="00981FA1" w:rsidP="00981FA1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М.С.МАСЛОВА</w:t>
      </w:r>
    </w:p>
    <w:p w:rsidR="00981FA1" w:rsidRPr="00981FA1" w:rsidRDefault="00981FA1" w:rsidP="00981FA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81FA1">
        <w:rPr>
          <w:rFonts w:ascii="Times New Roman" w:eastAsia="Times New Roman" w:hAnsi="Times New Roman" w:cs="Times New Roman"/>
          <w:sz w:val="24"/>
          <w:szCs w:val="24"/>
          <w:lang w:eastAsia="ru-RU"/>
        </w:rPr>
        <w:t>11.03.2016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81FA1"/>
    <w:rsid w:val="003636AE"/>
    <w:rsid w:val="00981FA1"/>
    <w:rsid w:val="009E1445"/>
    <w:rsid w:val="00B01B94"/>
    <w:rsid w:val="00CF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1209</Words>
  <Characters>6895</Characters>
  <Application>Microsoft Office Word</Application>
  <DocSecurity>0</DocSecurity>
  <Lines>57</Lines>
  <Paragraphs>16</Paragraphs>
  <ScaleCrop>false</ScaleCrop>
  <Company>Krokoz™</Company>
  <LinksUpToDate>false</LinksUpToDate>
  <CharactersWithSpaces>8088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2019-09-03T05:34:00Z</dcterms:created>
  <dcterms:modified xsi:type="dcterms:W3CDTF">2019-09-03T05:34:00Z</dcterms:modified>
</cp:coreProperties>
</file>