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1A" w:rsidRPr="00C93B1A" w:rsidRDefault="00C93B1A" w:rsidP="00C93B1A">
      <w:pPr>
        <w:pStyle w:val="30"/>
        <w:shd w:val="clear" w:color="auto" w:fill="auto"/>
        <w:spacing w:before="0" w:after="211" w:line="200" w:lineRule="exact"/>
        <w:ind w:left="260"/>
        <w:jc w:val="center"/>
        <w:rPr>
          <w:b/>
          <w:sz w:val="24"/>
          <w:szCs w:val="24"/>
        </w:rPr>
      </w:pPr>
      <w:r w:rsidRPr="00C93B1A">
        <w:rPr>
          <w:b/>
          <w:sz w:val="24"/>
          <w:szCs w:val="24"/>
        </w:rPr>
        <w:t xml:space="preserve">Письмо Минфина России </w:t>
      </w:r>
    </w:p>
    <w:p w:rsidR="00C93B1A" w:rsidRPr="00C93B1A" w:rsidRDefault="00C93B1A" w:rsidP="00C93B1A">
      <w:pPr>
        <w:pStyle w:val="30"/>
        <w:shd w:val="clear" w:color="auto" w:fill="auto"/>
        <w:spacing w:before="0" w:after="211" w:line="200" w:lineRule="exact"/>
        <w:ind w:left="260"/>
        <w:jc w:val="center"/>
        <w:rPr>
          <w:b/>
          <w:sz w:val="24"/>
          <w:szCs w:val="24"/>
        </w:rPr>
      </w:pPr>
      <w:r w:rsidRPr="00C93B1A">
        <w:rPr>
          <w:b/>
          <w:sz w:val="24"/>
          <w:szCs w:val="24"/>
        </w:rPr>
        <w:t xml:space="preserve">от 19.11.2019 № 24-06-05/89376 </w:t>
      </w:r>
    </w:p>
    <w:p w:rsidR="00C23154" w:rsidRPr="00C93B1A" w:rsidRDefault="00C93B1A" w:rsidP="00C93B1A">
      <w:pPr>
        <w:pStyle w:val="30"/>
        <w:shd w:val="clear" w:color="auto" w:fill="auto"/>
        <w:spacing w:before="0" w:after="211" w:line="200" w:lineRule="exact"/>
        <w:ind w:left="260"/>
        <w:jc w:val="center"/>
        <w:rPr>
          <w:b/>
          <w:sz w:val="24"/>
          <w:szCs w:val="24"/>
        </w:rPr>
      </w:pPr>
      <w:r w:rsidRPr="00C93B1A">
        <w:rPr>
          <w:b/>
          <w:sz w:val="24"/>
          <w:szCs w:val="24"/>
        </w:rPr>
        <w:t>"</w:t>
      </w:r>
      <w:r w:rsidR="00746E2D" w:rsidRPr="00C93B1A">
        <w:rPr>
          <w:b/>
          <w:sz w:val="24"/>
          <w:szCs w:val="24"/>
        </w:rPr>
        <w:t>О разработке типовой документации о закупке</w:t>
      </w:r>
      <w:r w:rsidRPr="00C93B1A">
        <w:rPr>
          <w:b/>
          <w:sz w:val="24"/>
          <w:szCs w:val="24"/>
        </w:rPr>
        <w:t>"</w:t>
      </w:r>
    </w:p>
    <w:p w:rsidR="00C23154" w:rsidRPr="00C93B1A" w:rsidRDefault="00746E2D">
      <w:pPr>
        <w:pStyle w:val="20"/>
        <w:shd w:val="clear" w:color="auto" w:fill="auto"/>
        <w:spacing w:before="0" w:after="0" w:line="307" w:lineRule="exact"/>
        <w:ind w:left="260" w:firstLine="700"/>
        <w:jc w:val="both"/>
        <w:rPr>
          <w:sz w:val="24"/>
          <w:szCs w:val="24"/>
        </w:rPr>
      </w:pPr>
      <w:proofErr w:type="gramStart"/>
      <w:r w:rsidRPr="00C93B1A">
        <w:rPr>
          <w:sz w:val="24"/>
          <w:szCs w:val="24"/>
        </w:rPr>
        <w:t xml:space="preserve">В связи со вступлением в силу постановления Правительства Российской Федерации от 5 ноября 2019 г. № 1401 "О типовых формах заявок на участие в электронных процедурах, </w:t>
      </w:r>
      <w:r w:rsidRPr="00C93B1A">
        <w:rPr>
          <w:sz w:val="24"/>
          <w:szCs w:val="24"/>
        </w:rPr>
        <w:t>закрытых электронных процедурах, требованиях к содержанию, составу, порядку разработки типовой документации о закупке и внесении изменения в дополнительные требования к операторам электронных площадок, операторам специализированных электронных площадок и ф</w:t>
      </w:r>
      <w:r w:rsidRPr="00C93B1A">
        <w:rPr>
          <w:sz w:val="24"/>
          <w:szCs w:val="24"/>
        </w:rPr>
        <w:t>ункционированию электронных площадок, специализированных электронных площадок" (далее</w:t>
      </w:r>
      <w:proofErr w:type="gramEnd"/>
      <w:r w:rsidRPr="00C93B1A">
        <w:rPr>
          <w:sz w:val="24"/>
          <w:szCs w:val="24"/>
        </w:rPr>
        <w:t xml:space="preserve"> - </w:t>
      </w:r>
      <w:proofErr w:type="gramStart"/>
      <w:r w:rsidRPr="00C93B1A">
        <w:rPr>
          <w:sz w:val="24"/>
          <w:szCs w:val="24"/>
        </w:rPr>
        <w:t>Постановление № 1401) Минфин России сообщает следующее.</w:t>
      </w:r>
      <w:proofErr w:type="gramEnd"/>
    </w:p>
    <w:p w:rsidR="00C23154" w:rsidRPr="00C93B1A" w:rsidRDefault="00746E2D">
      <w:pPr>
        <w:pStyle w:val="20"/>
        <w:shd w:val="clear" w:color="auto" w:fill="auto"/>
        <w:spacing w:before="0" w:after="0" w:line="307" w:lineRule="exact"/>
        <w:ind w:left="260" w:firstLine="700"/>
        <w:jc w:val="both"/>
        <w:rPr>
          <w:sz w:val="24"/>
          <w:szCs w:val="24"/>
        </w:rPr>
      </w:pPr>
      <w:proofErr w:type="gramStart"/>
      <w:r w:rsidRPr="00C93B1A">
        <w:rPr>
          <w:sz w:val="24"/>
          <w:szCs w:val="24"/>
        </w:rPr>
        <w:t>Согласно части 5 статьи 24</w:t>
      </w:r>
      <w:r w:rsidRPr="00C93B1A">
        <w:rPr>
          <w:sz w:val="24"/>
          <w:szCs w:val="24"/>
          <w:vertAlign w:val="superscript"/>
        </w:rPr>
        <w:t>1</w:t>
      </w:r>
      <w:r w:rsidRPr="00C93B1A">
        <w:rPr>
          <w:sz w:val="24"/>
          <w:szCs w:val="24"/>
        </w:rPr>
        <w:t xml:space="preserve"> Федерального закона от 5 апреля 2013 г. № 44-ФЗ "О контрактной системе в сфере закуп</w:t>
      </w:r>
      <w:r w:rsidRPr="00C93B1A">
        <w:rPr>
          <w:sz w:val="24"/>
          <w:szCs w:val="24"/>
        </w:rPr>
        <w:t>ок товаров, работ, услуг для обеспечения государственных и муниципальных нужд" (далее - Закон № 44-ФЗ) Правительство Российской Федерации вправе определить типовую форму заявки на участие в электронных процедурах, закрытых электронных процедурах, а также в</w:t>
      </w:r>
      <w:r w:rsidRPr="00C93B1A">
        <w:rPr>
          <w:sz w:val="24"/>
          <w:szCs w:val="24"/>
        </w:rPr>
        <w:t xml:space="preserve">праве установить </w:t>
      </w:r>
      <w:r w:rsidRPr="00C93B1A">
        <w:rPr>
          <w:rStyle w:val="21"/>
          <w:sz w:val="24"/>
          <w:szCs w:val="24"/>
        </w:rPr>
        <w:t>требования к содержанию, составу, порядку разработки типовой документации</w:t>
      </w:r>
      <w:r w:rsidRPr="00C93B1A">
        <w:rPr>
          <w:sz w:val="24"/>
          <w:szCs w:val="24"/>
        </w:rPr>
        <w:t xml:space="preserve"> о</w:t>
      </w:r>
      <w:proofErr w:type="gramEnd"/>
      <w:r w:rsidRPr="00C93B1A">
        <w:rPr>
          <w:sz w:val="24"/>
          <w:szCs w:val="24"/>
        </w:rPr>
        <w:t xml:space="preserve"> закупке. </w:t>
      </w:r>
      <w:r w:rsidRPr="00C93B1A">
        <w:rPr>
          <w:rStyle w:val="21"/>
          <w:sz w:val="24"/>
          <w:szCs w:val="24"/>
        </w:rPr>
        <w:t>Такие</w:t>
      </w:r>
      <w:r w:rsidRPr="00C93B1A">
        <w:rPr>
          <w:sz w:val="24"/>
          <w:szCs w:val="24"/>
        </w:rPr>
        <w:t xml:space="preserve"> типовая заявка, </w:t>
      </w:r>
      <w:r w:rsidRPr="00C93B1A">
        <w:rPr>
          <w:rStyle w:val="21"/>
          <w:sz w:val="24"/>
          <w:szCs w:val="24"/>
        </w:rPr>
        <w:t>типовая документация</w:t>
      </w:r>
      <w:r w:rsidRPr="00C93B1A">
        <w:rPr>
          <w:sz w:val="24"/>
          <w:szCs w:val="24"/>
        </w:rPr>
        <w:t xml:space="preserve"> обязательны для применения заказчиками и (или) участниками закупки.</w:t>
      </w:r>
    </w:p>
    <w:p w:rsidR="00C23154" w:rsidRPr="00C93B1A" w:rsidRDefault="00746E2D">
      <w:pPr>
        <w:pStyle w:val="20"/>
        <w:shd w:val="clear" w:color="auto" w:fill="auto"/>
        <w:spacing w:before="0" w:after="0" w:line="307" w:lineRule="exact"/>
        <w:ind w:left="260" w:firstLine="700"/>
        <w:jc w:val="both"/>
        <w:rPr>
          <w:sz w:val="24"/>
          <w:szCs w:val="24"/>
        </w:rPr>
      </w:pPr>
      <w:r w:rsidRPr="00C93B1A">
        <w:rPr>
          <w:sz w:val="24"/>
          <w:szCs w:val="24"/>
        </w:rPr>
        <w:t>Указанные требования к содержанию, составу,</w:t>
      </w:r>
      <w:r w:rsidRPr="00C93B1A">
        <w:rPr>
          <w:sz w:val="24"/>
          <w:szCs w:val="24"/>
        </w:rPr>
        <w:t xml:space="preserve"> порядку разработки типовой документации о закупке (далее - Требования) утверждены Постановлением № 1401.</w:t>
      </w:r>
    </w:p>
    <w:p w:rsidR="00C23154" w:rsidRPr="00C93B1A" w:rsidRDefault="00746E2D">
      <w:pPr>
        <w:pStyle w:val="20"/>
        <w:shd w:val="clear" w:color="auto" w:fill="auto"/>
        <w:spacing w:before="0" w:after="0" w:line="307" w:lineRule="exact"/>
        <w:ind w:left="260" w:firstLine="700"/>
        <w:jc w:val="both"/>
        <w:rPr>
          <w:sz w:val="24"/>
          <w:szCs w:val="24"/>
        </w:rPr>
      </w:pPr>
      <w:proofErr w:type="gramStart"/>
      <w:r w:rsidRPr="00C93B1A">
        <w:rPr>
          <w:sz w:val="24"/>
          <w:szCs w:val="24"/>
        </w:rPr>
        <w:t xml:space="preserve">Согласно пункту 5 Требований типовая документация разрабатывается </w:t>
      </w:r>
      <w:r w:rsidRPr="00C93B1A">
        <w:rPr>
          <w:rStyle w:val="21"/>
          <w:sz w:val="24"/>
          <w:szCs w:val="24"/>
        </w:rPr>
        <w:t>путем установления единой формы документации о закупке в соответствии с пунктом 17 П</w:t>
      </w:r>
      <w:r w:rsidRPr="00C93B1A">
        <w:rPr>
          <w:rStyle w:val="21"/>
          <w:sz w:val="24"/>
          <w:szCs w:val="24"/>
        </w:rPr>
        <w:t>равил</w:t>
      </w:r>
      <w:r w:rsidRPr="00C93B1A">
        <w:rPr>
          <w:sz w:val="24"/>
          <w:szCs w:val="24"/>
        </w:rPr>
        <w:t xml:space="preserve"> функционирования единой информационной системы в сфере закупок, утвержденных постановлением Правительства Российской Федерации от 23 декабря 2015 г. № 1414 "О порядке функционирования единой информационной системы в сфере закупок" (далее соответствен</w:t>
      </w:r>
      <w:r w:rsidRPr="00C93B1A">
        <w:rPr>
          <w:sz w:val="24"/>
          <w:szCs w:val="24"/>
        </w:rPr>
        <w:t>но - Правила функционирования ЕИС, ЕИС).</w:t>
      </w:r>
      <w:r w:rsidRPr="00C93B1A">
        <w:rPr>
          <w:sz w:val="24"/>
          <w:szCs w:val="24"/>
        </w:rPr>
        <w:br w:type="page"/>
      </w:r>
      <w:proofErr w:type="gramEnd"/>
    </w:p>
    <w:p w:rsidR="00C23154" w:rsidRPr="00C93B1A" w:rsidRDefault="00746E2D">
      <w:pPr>
        <w:pStyle w:val="20"/>
        <w:shd w:val="clear" w:color="auto" w:fill="auto"/>
        <w:spacing w:before="0" w:after="0" w:line="307" w:lineRule="exact"/>
        <w:ind w:firstLine="740"/>
        <w:jc w:val="both"/>
        <w:rPr>
          <w:sz w:val="24"/>
          <w:szCs w:val="24"/>
        </w:rPr>
      </w:pPr>
      <w:r w:rsidRPr="00C93B1A">
        <w:rPr>
          <w:sz w:val="24"/>
          <w:szCs w:val="24"/>
        </w:rPr>
        <w:lastRenderedPageBreak/>
        <w:t xml:space="preserve">Пунктом 17 Правил функционирования ЕИС установлено, что </w:t>
      </w:r>
      <w:r w:rsidRPr="00C93B1A">
        <w:rPr>
          <w:rStyle w:val="21"/>
          <w:sz w:val="24"/>
          <w:szCs w:val="24"/>
        </w:rPr>
        <w:t>требования к единым формам документов</w:t>
      </w:r>
      <w:r w:rsidRPr="00C93B1A">
        <w:rPr>
          <w:sz w:val="24"/>
          <w:szCs w:val="24"/>
        </w:rPr>
        <w:t xml:space="preserve">, формированию и размещению информации и документов в ЕИС </w:t>
      </w:r>
      <w:r w:rsidRPr="00C93B1A">
        <w:rPr>
          <w:rStyle w:val="21"/>
          <w:sz w:val="24"/>
          <w:szCs w:val="24"/>
        </w:rPr>
        <w:t>устанавливаются Минфином России. При этом</w:t>
      </w:r>
      <w:r w:rsidRPr="00C93B1A">
        <w:rPr>
          <w:sz w:val="24"/>
          <w:szCs w:val="24"/>
        </w:rPr>
        <w:t xml:space="preserve"> формирование и размещ</w:t>
      </w:r>
      <w:r w:rsidRPr="00C93B1A">
        <w:rPr>
          <w:sz w:val="24"/>
          <w:szCs w:val="24"/>
        </w:rPr>
        <w:t xml:space="preserve">ение электронных документов в ЕИС и иных информационных системах осуществляются с использованием единых форматов электронных документов и открытых форматов для обмена данными на основе расширяемого языка разметки </w:t>
      </w:r>
      <w:r w:rsidRPr="00C93B1A">
        <w:rPr>
          <w:sz w:val="24"/>
          <w:szCs w:val="24"/>
          <w:lang w:eastAsia="en-US" w:bidi="en-US"/>
        </w:rPr>
        <w:t>(</w:t>
      </w:r>
      <w:r w:rsidRPr="00C93B1A">
        <w:rPr>
          <w:sz w:val="24"/>
          <w:szCs w:val="24"/>
          <w:lang w:val="en-US" w:eastAsia="en-US" w:bidi="en-US"/>
        </w:rPr>
        <w:t>XML</w:t>
      </w:r>
      <w:r w:rsidRPr="00C93B1A">
        <w:rPr>
          <w:sz w:val="24"/>
          <w:szCs w:val="24"/>
          <w:lang w:eastAsia="en-US" w:bidi="en-US"/>
        </w:rPr>
        <w:t xml:space="preserve">), </w:t>
      </w:r>
      <w:r w:rsidRPr="00C93B1A">
        <w:rPr>
          <w:sz w:val="24"/>
          <w:szCs w:val="24"/>
        </w:rPr>
        <w:t xml:space="preserve">которые разрабатываются и </w:t>
      </w:r>
      <w:r w:rsidRPr="00C93B1A">
        <w:rPr>
          <w:sz w:val="24"/>
          <w:szCs w:val="24"/>
        </w:rPr>
        <w:t>размещаются на официальном сайте ЕИС Казначейством России.</w:t>
      </w:r>
    </w:p>
    <w:p w:rsidR="00C23154" w:rsidRPr="00C93B1A" w:rsidRDefault="00746E2D">
      <w:pPr>
        <w:pStyle w:val="20"/>
        <w:shd w:val="clear" w:color="auto" w:fill="auto"/>
        <w:spacing w:before="0" w:after="0" w:line="307" w:lineRule="exact"/>
        <w:ind w:firstLine="740"/>
        <w:jc w:val="both"/>
        <w:rPr>
          <w:sz w:val="24"/>
          <w:szCs w:val="24"/>
        </w:rPr>
      </w:pPr>
      <w:r w:rsidRPr="00C93B1A">
        <w:rPr>
          <w:sz w:val="24"/>
          <w:szCs w:val="24"/>
        </w:rPr>
        <w:t>Таким образом, Минфин России сообщает, что типовая документация о закупке в силу пункта 5 Требований не подлежит разработке заказчиками. При этом такая типовая документация подлежит утверждению Мин</w:t>
      </w:r>
      <w:r w:rsidRPr="00C93B1A">
        <w:rPr>
          <w:sz w:val="24"/>
          <w:szCs w:val="24"/>
        </w:rPr>
        <w:t>фином России путем установления единой формы документации о закупке, которая впоследствии будет автоматизирована для обеспечения формирования и размещения заказчиками в ЕИС документации о конкретной закупке в электронной форме.</w:t>
      </w:r>
    </w:p>
    <w:p w:rsidR="00C23154" w:rsidRPr="00C93B1A" w:rsidRDefault="00746E2D">
      <w:pPr>
        <w:pStyle w:val="20"/>
        <w:shd w:val="clear" w:color="auto" w:fill="auto"/>
        <w:spacing w:before="0" w:after="0" w:line="307" w:lineRule="exact"/>
        <w:ind w:firstLine="740"/>
        <w:jc w:val="both"/>
        <w:rPr>
          <w:sz w:val="24"/>
          <w:szCs w:val="24"/>
        </w:rPr>
      </w:pPr>
      <w:r w:rsidRPr="00C93B1A">
        <w:rPr>
          <w:sz w:val="24"/>
          <w:szCs w:val="24"/>
        </w:rPr>
        <w:t>На основании изложенного обя</w:t>
      </w:r>
      <w:r w:rsidRPr="00C93B1A">
        <w:rPr>
          <w:sz w:val="24"/>
          <w:szCs w:val="24"/>
        </w:rPr>
        <w:t>занность применения типовой документации о закупке на основании части 5 статьи 24</w:t>
      </w:r>
      <w:r w:rsidRPr="00C93B1A">
        <w:rPr>
          <w:sz w:val="24"/>
          <w:szCs w:val="24"/>
          <w:vertAlign w:val="superscript"/>
        </w:rPr>
        <w:t>1</w:t>
      </w:r>
      <w:r w:rsidRPr="00C93B1A">
        <w:rPr>
          <w:sz w:val="24"/>
          <w:szCs w:val="24"/>
        </w:rPr>
        <w:t xml:space="preserve"> Закона № 44-ФЗ наступит </w:t>
      </w:r>
      <w:r w:rsidRPr="00C93B1A">
        <w:rPr>
          <w:rStyle w:val="21"/>
          <w:sz w:val="24"/>
          <w:szCs w:val="24"/>
        </w:rPr>
        <w:t>после</w:t>
      </w:r>
      <w:r w:rsidRPr="00C93B1A">
        <w:rPr>
          <w:sz w:val="24"/>
          <w:szCs w:val="24"/>
        </w:rPr>
        <w:t xml:space="preserve"> ее утверждения соответствующим приказом Минфина России. Вместе с тем в настоящее время такой нормативный правовой акт не издан.</w:t>
      </w:r>
    </w:p>
    <w:p w:rsidR="00C93B1A" w:rsidRPr="00C93B1A" w:rsidRDefault="00C93B1A">
      <w:pPr>
        <w:pStyle w:val="20"/>
        <w:shd w:val="clear" w:color="auto" w:fill="auto"/>
        <w:spacing w:before="0" w:after="0" w:line="307" w:lineRule="exact"/>
        <w:ind w:firstLine="740"/>
        <w:jc w:val="both"/>
        <w:rPr>
          <w:sz w:val="24"/>
          <w:szCs w:val="24"/>
        </w:rPr>
      </w:pPr>
    </w:p>
    <w:p w:rsidR="00C93B1A" w:rsidRPr="00C93B1A" w:rsidRDefault="00C93B1A">
      <w:pPr>
        <w:pStyle w:val="20"/>
        <w:shd w:val="clear" w:color="auto" w:fill="auto"/>
        <w:spacing w:before="0" w:after="0" w:line="307" w:lineRule="exact"/>
        <w:ind w:firstLine="740"/>
        <w:jc w:val="both"/>
        <w:rPr>
          <w:sz w:val="24"/>
          <w:szCs w:val="24"/>
        </w:rPr>
      </w:pPr>
    </w:p>
    <w:p w:rsidR="00C93B1A" w:rsidRPr="00C93B1A" w:rsidRDefault="00C93B1A">
      <w:pPr>
        <w:pStyle w:val="20"/>
        <w:shd w:val="clear" w:color="auto" w:fill="auto"/>
        <w:spacing w:before="0" w:after="0" w:line="307" w:lineRule="exact"/>
        <w:ind w:firstLine="740"/>
        <w:jc w:val="both"/>
        <w:rPr>
          <w:sz w:val="24"/>
          <w:szCs w:val="24"/>
        </w:rPr>
      </w:pPr>
      <w:r w:rsidRPr="00C93B1A">
        <w:rPr>
          <w:sz w:val="24"/>
          <w:szCs w:val="24"/>
        </w:rPr>
        <w:t xml:space="preserve">А.М.Лавров </w:t>
      </w:r>
    </w:p>
    <w:p w:rsidR="00C23154" w:rsidRPr="00C93B1A" w:rsidRDefault="00C23154"/>
    <w:p w:rsidR="00C23154" w:rsidRPr="00C93B1A" w:rsidRDefault="00746E2D">
      <w:pPr>
        <w:pStyle w:val="30"/>
        <w:shd w:val="clear" w:color="auto" w:fill="auto"/>
        <w:spacing w:before="6344" w:after="4" w:line="200" w:lineRule="exact"/>
        <w:jc w:val="left"/>
        <w:rPr>
          <w:sz w:val="24"/>
          <w:szCs w:val="24"/>
        </w:rPr>
      </w:pPr>
      <w:r w:rsidRPr="00C93B1A">
        <w:rPr>
          <w:sz w:val="24"/>
          <w:szCs w:val="24"/>
        </w:rPr>
        <w:t>Исп. Ивашкина А.С.</w:t>
      </w:r>
    </w:p>
    <w:p w:rsidR="00C23154" w:rsidRPr="00C93B1A" w:rsidRDefault="00746E2D">
      <w:pPr>
        <w:pStyle w:val="30"/>
        <w:shd w:val="clear" w:color="auto" w:fill="auto"/>
        <w:spacing w:before="0" w:after="0" w:line="200" w:lineRule="exact"/>
        <w:jc w:val="left"/>
        <w:rPr>
          <w:sz w:val="24"/>
          <w:szCs w:val="24"/>
        </w:rPr>
      </w:pPr>
      <w:r w:rsidRPr="00C93B1A">
        <w:rPr>
          <w:sz w:val="24"/>
          <w:szCs w:val="24"/>
        </w:rPr>
        <w:t>8(495) 983-38-88 (</w:t>
      </w:r>
      <w:proofErr w:type="spellStart"/>
      <w:r w:rsidRPr="00C93B1A">
        <w:rPr>
          <w:sz w:val="24"/>
          <w:szCs w:val="24"/>
        </w:rPr>
        <w:t>доб</w:t>
      </w:r>
      <w:proofErr w:type="spellEnd"/>
      <w:r w:rsidRPr="00C93B1A">
        <w:rPr>
          <w:sz w:val="24"/>
          <w:szCs w:val="24"/>
        </w:rPr>
        <w:t>. 2442)</w:t>
      </w:r>
    </w:p>
    <w:sectPr w:rsidR="00C23154" w:rsidRPr="00C93B1A" w:rsidSect="00C23154">
      <w:headerReference w:type="default" r:id="rId6"/>
      <w:type w:val="continuous"/>
      <w:pgSz w:w="11900" w:h="16840"/>
      <w:pgMar w:top="1308" w:right="681" w:bottom="1183" w:left="12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E2D" w:rsidRDefault="00746E2D" w:rsidP="00C23154">
      <w:r>
        <w:separator/>
      </w:r>
    </w:p>
  </w:endnote>
  <w:endnote w:type="continuationSeparator" w:id="0">
    <w:p w:rsidR="00746E2D" w:rsidRDefault="00746E2D" w:rsidP="00C23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E2D" w:rsidRDefault="00746E2D"/>
  </w:footnote>
  <w:footnote w:type="continuationSeparator" w:id="0">
    <w:p w:rsidR="00746E2D" w:rsidRDefault="00746E2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154" w:rsidRDefault="00C23154">
    <w:pPr>
      <w:rPr>
        <w:sz w:val="2"/>
        <w:szCs w:val="2"/>
      </w:rPr>
    </w:pPr>
    <w:r w:rsidRPr="00C231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9.05pt;margin-top:40.75pt;width:5.05pt;height:8.1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23154" w:rsidRDefault="00746E2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23154"/>
    <w:rsid w:val="00746E2D"/>
    <w:rsid w:val="00C23154"/>
    <w:rsid w:val="00C93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1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3154"/>
    <w:rPr>
      <w:color w:val="0066CC"/>
      <w:u w:val="single"/>
    </w:rPr>
  </w:style>
  <w:style w:type="character" w:customStyle="1" w:styleId="3Exact">
    <w:name w:val="Основной текст (3) Exact"/>
    <w:basedOn w:val="a0"/>
    <w:rsid w:val="00C231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C231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231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231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Курсив"/>
    <w:basedOn w:val="2"/>
    <w:rsid w:val="00C23154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Колонтитул_"/>
    <w:basedOn w:val="a0"/>
    <w:link w:val="a5"/>
    <w:rsid w:val="00C231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C23154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23154"/>
    <w:pPr>
      <w:shd w:val="clear" w:color="auto" w:fill="FFFFFF"/>
      <w:spacing w:before="960" w:after="6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C23154"/>
    <w:pPr>
      <w:shd w:val="clear" w:color="auto" w:fill="FFFFFF"/>
      <w:spacing w:after="300" w:line="336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C23154"/>
    <w:pPr>
      <w:shd w:val="clear" w:color="auto" w:fill="FFFFFF"/>
      <w:spacing w:before="300" w:after="9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C231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2657</Characters>
  <Application>Microsoft Office Word</Application>
  <DocSecurity>0</DocSecurity>
  <Lines>22</Lines>
  <Paragraphs>6</Paragraphs>
  <ScaleCrop>false</ScaleCrop>
  <Company>Krokoz™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Пользователь Windows</dc:creator>
  <cp:lastModifiedBy>Пользователь Windows</cp:lastModifiedBy>
  <cp:revision>1</cp:revision>
  <dcterms:created xsi:type="dcterms:W3CDTF">2019-11-25T05:57:00Z</dcterms:created>
  <dcterms:modified xsi:type="dcterms:W3CDTF">2019-11-25T05:59:00Z</dcterms:modified>
</cp:coreProperties>
</file>