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D7" w:rsidRPr="00A811D7" w:rsidRDefault="00A811D7" w:rsidP="00A811D7">
      <w:pPr>
        <w:spacing w:after="0" w:line="240" w:lineRule="auto"/>
        <w:jc w:val="center"/>
        <w:rPr>
          <w:b/>
        </w:rPr>
      </w:pPr>
      <w:r w:rsidRPr="00A811D7">
        <w:rPr>
          <w:b/>
        </w:rPr>
        <w:t>Письмо ФАС РФ от 19.12.2019 № АЦ/111577/19</w:t>
      </w:r>
    </w:p>
    <w:p w:rsidR="00A811D7" w:rsidRPr="00A811D7" w:rsidRDefault="00A811D7" w:rsidP="00A811D7">
      <w:pPr>
        <w:spacing w:after="0" w:line="240" w:lineRule="auto"/>
        <w:jc w:val="center"/>
        <w:rPr>
          <w:b/>
        </w:rPr>
      </w:pPr>
      <w:r w:rsidRPr="00A811D7">
        <w:rPr>
          <w:b/>
        </w:rPr>
        <w:t>"О протоколе согласования цен поставки лекарственных препаратов, включенных в перечень жизненно необходимых и важнейших лекарственных препаратов</w:t>
      </w:r>
    </w:p>
    <w:p w:rsidR="00A811D7" w:rsidRDefault="00A811D7" w:rsidP="00A811D7"/>
    <w:p w:rsidR="00A811D7" w:rsidRDefault="00A811D7" w:rsidP="00A811D7">
      <w:pPr>
        <w:ind w:firstLine="709"/>
        <w:jc w:val="both"/>
      </w:pPr>
      <w:proofErr w:type="gramStart"/>
      <w:r>
        <w:t>В связи с вступлением в силу с 17.12.2019 постановления Правительства Российской Федерации от 16.12.2019 № 1683 «О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препараты, включенные в перечень жизненно необходимых и важнейших лекарственных препаратов» (далее — Постановление) ФАС России обращает внимание на внесение изменений в форму протокола согласования цен поставки</w:t>
      </w:r>
      <w:proofErr w:type="gramEnd"/>
      <w:r>
        <w:t xml:space="preserve"> лекарственных препаратов, включенных в перечень жизненно необходимых и важнейших лекарственных препаратов (далее соответственно — Протокол согласования цен, лекарственные препараты).</w:t>
      </w:r>
    </w:p>
    <w:p w:rsidR="00A811D7" w:rsidRDefault="00A811D7" w:rsidP="00A811D7">
      <w:pPr>
        <w:ind w:firstLine="709"/>
        <w:jc w:val="both"/>
      </w:pPr>
      <w:r>
        <w:t>1. Одним из основных изменений, вносимых в форму Протокола согласования цен, является необходимость указания в графе 8 даты реализации лекарственного препарата производителем.</w:t>
      </w:r>
    </w:p>
    <w:p w:rsidR="00A811D7" w:rsidRDefault="00A811D7" w:rsidP="00A811D7">
      <w:pPr>
        <w:ind w:firstLine="709"/>
        <w:jc w:val="both"/>
      </w:pPr>
      <w:proofErr w:type="gramStart"/>
      <w:r>
        <w:t xml:space="preserve">Включение в Протокол согласования цен информации о дате реализации лекарственного препарата производителем на территории Российской Федерации обеспечивает реализацию нормы, предусмотренной частью 4 Постановления, в соответствии с которой предоставлена возможность </w:t>
      </w:r>
      <w:proofErr w:type="spellStart"/>
      <w:r>
        <w:t>дореализации</w:t>
      </w:r>
      <w:proofErr w:type="spellEnd"/>
      <w:r>
        <w:t xml:space="preserve"> лекарственных препаратов с учетом текущих зарегистрированных предельных отпускных цен производителей на лекарственные препараты, то есть реализованных их производителями на территории Российской Федерации до дня вступления в силу приказа Министерства здравоохранения</w:t>
      </w:r>
      <w:proofErr w:type="gramEnd"/>
      <w:r>
        <w:t xml:space="preserve"> Российской Федерации об обязательной перерегистрации в 2019-2020 годах предельной отпускной цены производителя. •</w:t>
      </w:r>
    </w:p>
    <w:p w:rsidR="00A811D7" w:rsidRDefault="00A811D7" w:rsidP="00A811D7">
      <w:pPr>
        <w:ind w:firstLine="709"/>
        <w:jc w:val="both"/>
      </w:pPr>
      <w:r>
        <w:t>Организация оптовой торговли, которая приобрела лекарственный препарат у производителя, заполняет графы 1 - 8 Протокола согласования цен с учетом информации, содержащейся в сопроводительной документации производителя на лекарственный препарат. Все последующие организации оптовой торговли, реализующие этот лекарственный препарат, при составлении Протокола согласования цен в графах 1-8 отражают без изменений информацию, указанную в Протоколе согласования цен, с которым лекарственный препарат был ими приобретен.</w:t>
      </w:r>
    </w:p>
    <w:p w:rsidR="00A811D7" w:rsidRDefault="00A811D7" w:rsidP="00A811D7">
      <w:pPr>
        <w:ind w:firstLine="709"/>
        <w:jc w:val="both"/>
      </w:pPr>
      <w:r>
        <w:t>2. ФАС России обращает внимание, что изменения в форме Протокола согласования цен учитывают возможные варианты режимов налогообложения, применяемых организациями оптовой и розничной торговли лекарственными препаратами. В связи с этим в Протоколе согласования цен предусматривается указание цены приобретения и цены реализации лекарственного препарата организациями оптовой и розничной торговли в зависимости от режима налогообложения (то есть графы 9-11, 14-16, 21-22 Протокола согласования цен заполняются в зависимости от режима налогообложения поставщика и получателя).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1D7"/>
    <w:rsid w:val="003636AE"/>
    <w:rsid w:val="00814AD2"/>
    <w:rsid w:val="009E1445"/>
    <w:rsid w:val="00A811D7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2372</Characters>
  <Application>Microsoft Office Word</Application>
  <DocSecurity>0</DocSecurity>
  <Lines>19</Lines>
  <Paragraphs>5</Paragraphs>
  <ScaleCrop>false</ScaleCrop>
  <Company>Krokoz™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2019-12-20T06:33:00Z</dcterms:created>
  <dcterms:modified xsi:type="dcterms:W3CDTF">2019-12-20T06:35:00Z</dcterms:modified>
</cp:coreProperties>
</file>