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C45" w:rsidRPr="00A77C45" w:rsidRDefault="00A77C45" w:rsidP="00A77C45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77C4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A77C45" w:rsidRPr="00A77C45" w:rsidRDefault="00A77C45" w:rsidP="00A77C45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77C4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A77C45" w:rsidRPr="00A77C45" w:rsidRDefault="00A77C45" w:rsidP="00A77C45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77C4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A77C45" w:rsidRPr="00A77C45" w:rsidRDefault="00A77C45" w:rsidP="00A77C45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77C4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11 декабря 2019 г. N 02-09-09/96952</w:t>
      </w:r>
    </w:p>
    <w:p w:rsidR="00A77C45" w:rsidRPr="00A77C45" w:rsidRDefault="00A77C45" w:rsidP="00A77C45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77C4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7C45" w:rsidRPr="00A77C45" w:rsidRDefault="00A77C45" w:rsidP="00A77C4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A77C4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методологии и финансовой отчетности в государственном секторе Министерства финансов Российской Федерации рассмотрел обращение по вопросу осуществления государственного (муниципального) финансового контроля в связи с принятием Федерального закона от 26.07.2019 N 199-ФЗ "О внесении изменений в Бюджетный кодекс Российской Федерации в части совершенствования государственного (муниципального) финансового контроля, внутреннего финансового контроля и внутреннего финансового аудита" (далее - Закон N 199-ФЗ), а также</w:t>
      </w:r>
      <w:proofErr w:type="gramEnd"/>
      <w:r w:rsidRPr="00A77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обращение и сообщает.</w:t>
      </w:r>
    </w:p>
    <w:p w:rsidR="00A77C45" w:rsidRPr="00A77C45" w:rsidRDefault="00A77C45" w:rsidP="00A77C4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77C4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 N 199-ФЗ внесены изменения в Бюджетный кодекс Российской Федерации (далее - БК РФ), в том числе в части уточнения содержания и порядка направления представлений и предписаний органов внутреннего государственного (муниципального) финансового контроля.</w:t>
      </w:r>
    </w:p>
    <w:p w:rsidR="00A77C45" w:rsidRPr="00A77C45" w:rsidRDefault="00A77C45" w:rsidP="00A77C4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77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Так, согласно положениям статьи 270.2 БК РФ под представлением понимается документ органа внутреннего государственного (муниципального) финансового контроля, направляемый объекту контроля и </w:t>
      </w:r>
      <w:proofErr w:type="gramStart"/>
      <w:r w:rsidRPr="00A77C4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содержащий</w:t>
      </w:r>
      <w:proofErr w:type="gramEnd"/>
      <w:r w:rsidRPr="00A77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информацию о выявленных бюджетных нарушениях.</w:t>
      </w:r>
    </w:p>
    <w:p w:rsidR="00A77C45" w:rsidRPr="00A77C45" w:rsidRDefault="00A77C45" w:rsidP="00A77C4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A77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предписанием понимается документ органа внутреннего государственного (муниципального) финансового контроля, направляемый объекту контроля в случае невозможности устранения либо </w:t>
      </w:r>
      <w:proofErr w:type="spellStart"/>
      <w:r w:rsidRPr="00A77C4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неустранения</w:t>
      </w:r>
      <w:proofErr w:type="spellEnd"/>
      <w:r w:rsidRPr="00A77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установленный в представлении срок бюджетного нарушения при наличии возможности определения суммы причиненного ущерба публично-правовому образованию в результате этого нарушения.</w:t>
      </w:r>
      <w:proofErr w:type="gramEnd"/>
    </w:p>
    <w:p w:rsidR="00A77C45" w:rsidRPr="00A77C45" w:rsidRDefault="00A77C45" w:rsidP="00A77C4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77C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бюджетного нарушения установлено положениями пункта 1 статьи 306.1 БК РФ, согласно которому бюджетным нарушением признается совершенное высшим исполнительным органом государственной власти субъекта Российской Федерации (местной администрацией), финансовым органом, главным администратором (администратором) бюджетных средств, государственным (муниципальным) заказчиком.</w:t>
      </w:r>
    </w:p>
    <w:p w:rsidR="00A77C45" w:rsidRPr="00A77C45" w:rsidRDefault="00A77C45" w:rsidP="00A77C4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77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объектов государственного (муниципального) финансового контроля установлен положениями пункта 1 статьи 266.1 БК РФ, в соответствии с которым к объектам </w:t>
      </w:r>
      <w:proofErr w:type="gramStart"/>
      <w:r w:rsidRPr="00A77C4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proofErr w:type="gramEnd"/>
      <w:r w:rsidRPr="00A77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относятся государственные (муниципальные) учреждения, органы управления государственными внебюджетными фондами, юридические лица, индивидуальные предприниматели, физические лица, получающие средства из соответствующего бюджета на основании договоров (соглашений) о предоставлении средств из соответствующего бюджета и (или) государственных (муниципальных) контрактов, кредиты, обеспеченные государственными и муниципальными гарантиями, являющиеся исполнителями (поставщиками, подрядчиками) по договорам (соглашениям), заключенным в целях исполнения договоров (соглашений) о предоставлении средств из соответствующего бюджета и (или) государственных (муниципальных) контрактов, которым в соответствии с федеральными законами открыты лицевые счета в Федеральном казначействе, финансовом органе субъекта Российской Федерации (муниципального образования).</w:t>
      </w:r>
    </w:p>
    <w:p w:rsidR="00A77C45" w:rsidRPr="00A77C45" w:rsidRDefault="00A77C45" w:rsidP="00A77C4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77C45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у органов внутреннего государственного (муниципального) финансового контроля отсутствуют полномочия по направлению представлений и предписаний в адрес указанных объектов контроля при наличии соответствующих контрольных полномочий в отношении них.</w:t>
      </w:r>
    </w:p>
    <w:p w:rsidR="00A77C45" w:rsidRPr="00A77C45" w:rsidRDefault="00A77C45" w:rsidP="00A77C4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77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этой связи Минфином России разработан проект федерального закона "О внесении изменений в Бюджетный кодекс Российской Федерации" (далее - законопроект), положениями которого </w:t>
      </w:r>
      <w:proofErr w:type="gramStart"/>
      <w:r w:rsidRPr="00A77C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предлагается</w:t>
      </w:r>
      <w:proofErr w:type="gramEnd"/>
      <w:r w:rsidRPr="00A77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расширить состав объектов контроля, </w:t>
      </w:r>
      <w:r w:rsidRPr="00A77C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которым могут быть направлены представления и предписания органов внутреннего государственного (муниципального) финансового контроля, путем включения в данный состав других заказчиков, определенных Федеральным законом от 05.04.2013 N 44-ФЗ "О контрактной системе в сфере закупок товаров, работ, услуг для обеспечения государственных и муниципальных нужд" (далее - Закон N 44-ФЗ), в том числе бюджетных и автономных учреждений, а также объектов контроля, получающих средства из бюджета в соответствии с договорами (соглашениями) о предоставлении средств из бюджета.</w:t>
      </w:r>
    </w:p>
    <w:p w:rsidR="00A77C45" w:rsidRPr="00A77C45" w:rsidRDefault="00A77C45" w:rsidP="00A77C4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A77C4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органы внутреннего государственного (муниципального) финансового контроля по-прежнему имеют право возбуждать административное делопроизводство в отношении заказчиков, определенных Законом N 44-ФЗ, в том числе бюджетных и автономных учреждений, а также направлять в правоохранительные органы документы, иные материалы и (или) информацию о выявлении фактов совершения действия (бездействия), содержащего признаки состава преступления, подтверждающие такой факт, вне зависимости от норм БК РФ, регулируемых</w:t>
      </w:r>
      <w:proofErr w:type="gramEnd"/>
      <w:r w:rsidRPr="00A77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положениями статьи 270.2 БК РФ.</w:t>
      </w:r>
    </w:p>
    <w:p w:rsidR="00A77C45" w:rsidRPr="00A77C45" w:rsidRDefault="00A77C45" w:rsidP="00A77C4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77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Законопроект и материалы к нему, в соответствии с требованиями Порядка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утвержденного постановлением Правительства Российской Федерации от 25.08.2012 N 851, размещены на официальном сайте </w:t>
      </w:r>
      <w:proofErr w:type="spellStart"/>
      <w:r w:rsidRPr="00A77C45">
        <w:rPr>
          <w:rFonts w:ascii="Times New Roman" w:eastAsia="Times New Roman" w:hAnsi="Times New Roman" w:cs="Times New Roman"/>
          <w:sz w:val="24"/>
          <w:szCs w:val="24"/>
          <w:lang w:eastAsia="ru-RU"/>
        </w:rPr>
        <w:t>regulation.gov.ru</w:t>
      </w:r>
      <w:proofErr w:type="spellEnd"/>
      <w:r w:rsidRPr="00A77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информационно-телекоммуникационной сети Интернет.</w:t>
      </w:r>
    </w:p>
    <w:p w:rsidR="00A77C45" w:rsidRPr="00A77C45" w:rsidRDefault="00A77C45" w:rsidP="00A77C4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77C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 законопроекта планируются к рассмотрению Государственной Думой Федерального Собрания в декабре 2019 года.</w:t>
      </w:r>
    </w:p>
    <w:p w:rsidR="00A77C45" w:rsidRPr="00A77C45" w:rsidRDefault="00A77C45" w:rsidP="00A77C4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77C4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Законом N 199-ФЗ контроль в сфере закупок, осуществляемый органами внутреннего государственного (муниципального) финансового контроля, отнесен к полномочиям органов внутреннего государственного (муниципального) финансового контроля и будет осуществляться в рамках бюджетного законодательства с 1 января 2020 года.</w:t>
      </w:r>
    </w:p>
    <w:p w:rsidR="00A77C45" w:rsidRPr="00A77C45" w:rsidRDefault="00A77C45" w:rsidP="00A77C4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77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нормами Закона N 199-ФЗ, вступающими в силу с 1 июля 2020 года, предусмотрено осуществление внутреннего государственного (муниципального) финансового контроля в соответствии с федеральными стандартами, утвержденными нормативными правовыми актами Правительства Российской Федерации и </w:t>
      </w:r>
      <w:proofErr w:type="gramStart"/>
      <w:r w:rsidRPr="00A77C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регулирующими</w:t>
      </w:r>
      <w:proofErr w:type="gramEnd"/>
      <w:r w:rsidRPr="00A77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осуществление внутреннего государственного (муниципального) финансового контроля в части контроля в сфере закупок товаров, работ и услуг для государственных нужд.</w:t>
      </w:r>
    </w:p>
    <w:p w:rsidR="00A77C45" w:rsidRPr="00A77C45" w:rsidRDefault="00A77C45" w:rsidP="00A77C4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A77C45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вступления в силу указанных положений Закона N 199-ФЗ, то есть в период с 1 января по 1 июля 2020 года, деятельность органов внутреннего государственного (муниципального) финансового контроля по осуществлению внутреннего государственного (муниципального) финансового контроля должна осуществляться в соответствии с утвержденными в соответствии с пунктом 3 статьи 269.2 БК РФ порядками осуществления полномочий органами внутреннего государственного (муниципального) финансового контроля по</w:t>
      </w:r>
      <w:proofErr w:type="gramEnd"/>
      <w:r w:rsidRPr="00A77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внутреннему государственному (муниципальному) финансовому контролю (далее - Порядки осуществления ВГФК), положения которых должны быть приведены в соответствие нормам БК РФ в редакции Закона N 199-ФЗ.</w:t>
      </w:r>
    </w:p>
    <w:p w:rsidR="00A77C45" w:rsidRPr="00A77C45" w:rsidRDefault="00A77C45" w:rsidP="00A77C4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77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до 1 января 2020 года в соответствии с частью 11 статьи 99 Закона N 44-ФЗ высшим исполнительным органом государственной власти субъекта Российской Федерации, местной администрацией должны быть самостоятельно установлены порядки осуществления </w:t>
      </w:r>
      <w:proofErr w:type="gramStart"/>
      <w:r w:rsidRPr="00A77C4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A77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Закона N 44-ФЗ соответствующими органами внутреннего государственного (муниципального) финансового контроля. Положения указанных порядков после 1 января и до 1 июля 2020 года могут быть в целом сохранены в рамках порядков ВГФК.</w:t>
      </w:r>
    </w:p>
    <w:p w:rsidR="00A77C45" w:rsidRPr="00A77C45" w:rsidRDefault="00A77C45" w:rsidP="00A77C45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77C4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7C45" w:rsidRPr="00A77C45" w:rsidRDefault="00A77C45" w:rsidP="00A77C45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77C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Заместитель директора Департамента</w:t>
      </w:r>
    </w:p>
    <w:p w:rsidR="00A77C45" w:rsidRPr="00A77C45" w:rsidRDefault="00A77C45" w:rsidP="00A77C45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77C45">
        <w:rPr>
          <w:rFonts w:ascii="Times New Roman" w:eastAsia="Times New Roman" w:hAnsi="Times New Roman" w:cs="Times New Roman"/>
          <w:sz w:val="24"/>
          <w:szCs w:val="24"/>
          <w:lang w:eastAsia="ru-RU"/>
        </w:rPr>
        <w:t>С.С.БЫЧКОВ</w:t>
      </w:r>
    </w:p>
    <w:p w:rsidR="00A77C45" w:rsidRPr="00A77C45" w:rsidRDefault="00A77C45" w:rsidP="00A77C45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77C45">
        <w:rPr>
          <w:rFonts w:ascii="Times New Roman" w:eastAsia="Times New Roman" w:hAnsi="Times New Roman" w:cs="Times New Roman"/>
          <w:sz w:val="24"/>
          <w:szCs w:val="24"/>
          <w:lang w:eastAsia="ru-RU"/>
        </w:rPr>
        <w:t>11.12.2019</w:t>
      </w:r>
    </w:p>
    <w:p w:rsidR="00B01B94" w:rsidRPr="00A77C45" w:rsidRDefault="00B01B94" w:rsidP="00A77C45"/>
    <w:sectPr w:rsidR="00B01B94" w:rsidRPr="00A77C45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4C64"/>
    <w:rsid w:val="000558D2"/>
    <w:rsid w:val="0014326B"/>
    <w:rsid w:val="0016512B"/>
    <w:rsid w:val="002641A5"/>
    <w:rsid w:val="003636AE"/>
    <w:rsid w:val="00490505"/>
    <w:rsid w:val="0053220D"/>
    <w:rsid w:val="00547179"/>
    <w:rsid w:val="009E1445"/>
    <w:rsid w:val="00A573CE"/>
    <w:rsid w:val="00A77C45"/>
    <w:rsid w:val="00A84C64"/>
    <w:rsid w:val="00B01B94"/>
    <w:rsid w:val="00C6235C"/>
    <w:rsid w:val="00D54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7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8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61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5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1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00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8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71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0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04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2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36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56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97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99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5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7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9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07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47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97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66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28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1069</Words>
  <Characters>6094</Characters>
  <Application>Microsoft Office Word</Application>
  <DocSecurity>0</DocSecurity>
  <Lines>50</Lines>
  <Paragraphs>14</Paragraphs>
  <ScaleCrop>false</ScaleCrop>
  <Company>Krokoz™</Company>
  <LinksUpToDate>false</LinksUpToDate>
  <CharactersWithSpaces>7149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2020-05-12T07:16:00Z</dcterms:created>
  <dcterms:modified xsi:type="dcterms:W3CDTF">2020-05-12T07:16:00Z</dcterms:modified>
</cp:coreProperties>
</file>