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6D37" w:rsidRPr="00186D37" w:rsidRDefault="00186D37" w:rsidP="00186D37">
      <w:pPr>
        <w:spacing w:after="0" w:line="240" w:lineRule="auto"/>
        <w:jc w:val="center"/>
        <w:rPr>
          <w:rFonts w:ascii="Verdana" w:eastAsia="Times New Roman" w:hAnsi="Verdana" w:cs="Times New Roman"/>
          <w:b/>
          <w:bCs/>
          <w:sz w:val="21"/>
          <w:szCs w:val="21"/>
          <w:lang w:eastAsia="ru-RU"/>
        </w:rPr>
      </w:pPr>
      <w:r w:rsidRPr="00186D37">
        <w:rPr>
          <w:rFonts w:ascii="Arial" w:eastAsia="Times New Roman" w:hAnsi="Arial" w:cs="Arial"/>
          <w:b/>
          <w:bCs/>
          <w:sz w:val="24"/>
          <w:szCs w:val="24"/>
          <w:lang w:eastAsia="ru-RU"/>
        </w:rPr>
        <w:t>МИНИСТЕРСТВО ФИНАНСОВ РОССИЙСКОЙ ФЕДЕРАЦИИ</w:t>
      </w:r>
    </w:p>
    <w:p w:rsidR="00186D37" w:rsidRPr="00186D37" w:rsidRDefault="00186D37" w:rsidP="00186D37">
      <w:pPr>
        <w:spacing w:after="0" w:line="240" w:lineRule="auto"/>
        <w:jc w:val="center"/>
        <w:rPr>
          <w:rFonts w:ascii="Verdana" w:eastAsia="Times New Roman" w:hAnsi="Verdana" w:cs="Times New Roman"/>
          <w:b/>
          <w:bCs/>
          <w:sz w:val="21"/>
          <w:szCs w:val="21"/>
          <w:lang w:eastAsia="ru-RU"/>
        </w:rPr>
      </w:pPr>
      <w:r w:rsidRPr="00186D37">
        <w:rPr>
          <w:rFonts w:ascii="Arial" w:eastAsia="Times New Roman" w:hAnsi="Arial" w:cs="Arial"/>
          <w:b/>
          <w:bCs/>
          <w:sz w:val="24"/>
          <w:szCs w:val="24"/>
          <w:lang w:eastAsia="ru-RU"/>
        </w:rPr>
        <w:t> </w:t>
      </w:r>
    </w:p>
    <w:p w:rsidR="00186D37" w:rsidRPr="00186D37" w:rsidRDefault="00186D37" w:rsidP="00186D37">
      <w:pPr>
        <w:spacing w:after="0" w:line="240" w:lineRule="auto"/>
        <w:jc w:val="center"/>
        <w:rPr>
          <w:rFonts w:ascii="Verdana" w:eastAsia="Times New Roman" w:hAnsi="Verdana" w:cs="Times New Roman"/>
          <w:b/>
          <w:bCs/>
          <w:sz w:val="21"/>
          <w:szCs w:val="21"/>
          <w:lang w:eastAsia="ru-RU"/>
        </w:rPr>
      </w:pPr>
      <w:r w:rsidRPr="00186D37">
        <w:rPr>
          <w:rFonts w:ascii="Arial" w:eastAsia="Times New Roman" w:hAnsi="Arial" w:cs="Arial"/>
          <w:b/>
          <w:bCs/>
          <w:sz w:val="24"/>
          <w:szCs w:val="24"/>
          <w:lang w:eastAsia="ru-RU"/>
        </w:rPr>
        <w:t>ПИСЬМО</w:t>
      </w:r>
    </w:p>
    <w:p w:rsidR="00186D37" w:rsidRPr="00186D37" w:rsidRDefault="00186D37" w:rsidP="00186D37">
      <w:pPr>
        <w:spacing w:after="0" w:line="240" w:lineRule="auto"/>
        <w:jc w:val="center"/>
        <w:rPr>
          <w:rFonts w:ascii="Verdana" w:eastAsia="Times New Roman" w:hAnsi="Verdana" w:cs="Times New Roman"/>
          <w:b/>
          <w:bCs/>
          <w:sz w:val="21"/>
          <w:szCs w:val="21"/>
          <w:lang w:eastAsia="ru-RU"/>
        </w:rPr>
      </w:pPr>
      <w:r w:rsidRPr="00186D37">
        <w:rPr>
          <w:rFonts w:ascii="Arial" w:eastAsia="Times New Roman" w:hAnsi="Arial" w:cs="Arial"/>
          <w:b/>
          <w:bCs/>
          <w:sz w:val="24"/>
          <w:szCs w:val="24"/>
          <w:lang w:eastAsia="ru-RU"/>
        </w:rPr>
        <w:t>от 5 марта 2020 г. N 24-03-07/16668</w:t>
      </w:r>
    </w:p>
    <w:p w:rsidR="00186D37" w:rsidRPr="00186D37" w:rsidRDefault="00186D37" w:rsidP="00186D37">
      <w:pPr>
        <w:spacing w:after="0" w:line="240" w:lineRule="auto"/>
        <w:jc w:val="both"/>
        <w:rPr>
          <w:rFonts w:ascii="Verdana" w:eastAsia="Times New Roman" w:hAnsi="Verdana" w:cs="Times New Roman"/>
          <w:sz w:val="21"/>
          <w:szCs w:val="21"/>
          <w:lang w:eastAsia="ru-RU"/>
        </w:rPr>
      </w:pPr>
      <w:r w:rsidRPr="00186D37">
        <w:rPr>
          <w:rFonts w:ascii="Times New Roman" w:eastAsia="Times New Roman" w:hAnsi="Times New Roman" w:cs="Times New Roman"/>
          <w:sz w:val="24"/>
          <w:szCs w:val="24"/>
          <w:lang w:eastAsia="ru-RU"/>
        </w:rPr>
        <w:t> </w:t>
      </w:r>
    </w:p>
    <w:p w:rsidR="00186D37" w:rsidRPr="00186D37" w:rsidRDefault="00186D37" w:rsidP="00186D37">
      <w:pPr>
        <w:spacing w:after="0" w:line="240" w:lineRule="auto"/>
        <w:ind w:firstLine="540"/>
        <w:jc w:val="both"/>
        <w:rPr>
          <w:rFonts w:ascii="Verdana" w:eastAsia="Times New Roman" w:hAnsi="Verdana" w:cs="Times New Roman"/>
          <w:sz w:val="21"/>
          <w:szCs w:val="21"/>
          <w:lang w:eastAsia="ru-RU"/>
        </w:rPr>
      </w:pPr>
      <w:proofErr w:type="gramStart"/>
      <w:r w:rsidRPr="00186D37">
        <w:rPr>
          <w:rFonts w:ascii="Times New Roman" w:eastAsia="Times New Roman" w:hAnsi="Times New Roman" w:cs="Times New Roman"/>
          <w:sz w:val="24"/>
          <w:szCs w:val="24"/>
          <w:lang w:eastAsia="ru-RU"/>
        </w:rPr>
        <w:t>Департамент бюджетной политики в сфере контрактной системы Минфина России (далее - Департамент), рассмотрев обращение ГОКУ по вопросу о применении положений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в части изменения существенных условий контракта, сообщает следующее.</w:t>
      </w:r>
      <w:proofErr w:type="gramEnd"/>
    </w:p>
    <w:p w:rsidR="00186D37" w:rsidRPr="00186D37" w:rsidRDefault="00186D37" w:rsidP="00186D37">
      <w:pPr>
        <w:spacing w:after="0" w:line="240" w:lineRule="auto"/>
        <w:ind w:firstLine="540"/>
        <w:jc w:val="both"/>
        <w:rPr>
          <w:rFonts w:ascii="Verdana" w:eastAsia="Times New Roman" w:hAnsi="Verdana" w:cs="Times New Roman"/>
          <w:sz w:val="21"/>
          <w:szCs w:val="21"/>
          <w:lang w:eastAsia="ru-RU"/>
        </w:rPr>
      </w:pPr>
      <w:proofErr w:type="gramStart"/>
      <w:r w:rsidRPr="00186D37">
        <w:rPr>
          <w:rFonts w:ascii="Times New Roman" w:eastAsia="Times New Roman" w:hAnsi="Times New Roman" w:cs="Times New Roman"/>
          <w:sz w:val="24"/>
          <w:szCs w:val="24"/>
          <w:lang w:eastAsia="ru-RU"/>
        </w:rP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N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w:t>
      </w:r>
      <w:proofErr w:type="gramEnd"/>
      <w:r w:rsidRPr="00186D37">
        <w:rPr>
          <w:rFonts w:ascii="Times New Roman" w:eastAsia="Times New Roman" w:hAnsi="Times New Roman" w:cs="Times New Roman"/>
          <w:sz w:val="24"/>
          <w:szCs w:val="24"/>
          <w:lang w:eastAsia="ru-RU"/>
        </w:rPr>
        <w:t xml:space="preserve"> необходимо для обоснования решения, принятого по обращению.</w:t>
      </w:r>
    </w:p>
    <w:p w:rsidR="00186D37" w:rsidRPr="00186D37" w:rsidRDefault="00186D37" w:rsidP="00186D37">
      <w:pPr>
        <w:spacing w:after="0" w:line="240" w:lineRule="auto"/>
        <w:ind w:firstLine="540"/>
        <w:jc w:val="both"/>
        <w:rPr>
          <w:rFonts w:ascii="Verdana" w:eastAsia="Times New Roman" w:hAnsi="Verdana" w:cs="Times New Roman"/>
          <w:sz w:val="21"/>
          <w:szCs w:val="21"/>
          <w:lang w:eastAsia="ru-RU"/>
        </w:rPr>
      </w:pPr>
      <w:r w:rsidRPr="00186D37">
        <w:rPr>
          <w:rFonts w:ascii="Times New Roman" w:eastAsia="Times New Roman" w:hAnsi="Times New Roman" w:cs="Times New Roman"/>
          <w:sz w:val="24"/>
          <w:szCs w:val="24"/>
          <w:lang w:eastAsia="ru-RU"/>
        </w:rPr>
        <w:t xml:space="preserve">Также Минфин России не обладает ни надзорными, ни контрольными функциями и (или) полномочиями в отношении осуществляемых закупок, в </w:t>
      </w:r>
      <w:proofErr w:type="gramStart"/>
      <w:r w:rsidRPr="00186D37">
        <w:rPr>
          <w:rFonts w:ascii="Times New Roman" w:eastAsia="Times New Roman" w:hAnsi="Times New Roman" w:cs="Times New Roman"/>
          <w:sz w:val="24"/>
          <w:szCs w:val="24"/>
          <w:lang w:eastAsia="ru-RU"/>
        </w:rPr>
        <w:t>связи</w:t>
      </w:r>
      <w:proofErr w:type="gramEnd"/>
      <w:r w:rsidRPr="00186D37">
        <w:rPr>
          <w:rFonts w:ascii="Times New Roman" w:eastAsia="Times New Roman" w:hAnsi="Times New Roman" w:cs="Times New Roman"/>
          <w:sz w:val="24"/>
          <w:szCs w:val="24"/>
          <w:lang w:eastAsia="ru-RU"/>
        </w:rPr>
        <w:t xml:space="preserve">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186D37" w:rsidRPr="00186D37" w:rsidRDefault="00186D37" w:rsidP="00186D37">
      <w:pPr>
        <w:spacing w:after="0" w:line="240" w:lineRule="auto"/>
        <w:ind w:firstLine="540"/>
        <w:jc w:val="both"/>
        <w:rPr>
          <w:rFonts w:ascii="Verdana" w:eastAsia="Times New Roman" w:hAnsi="Verdana" w:cs="Times New Roman"/>
          <w:sz w:val="21"/>
          <w:szCs w:val="21"/>
          <w:lang w:eastAsia="ru-RU"/>
        </w:rPr>
      </w:pPr>
      <w:r w:rsidRPr="00186D37">
        <w:rPr>
          <w:rFonts w:ascii="Times New Roman" w:eastAsia="Times New Roman" w:hAnsi="Times New Roman" w:cs="Times New Roman"/>
          <w:sz w:val="24"/>
          <w:szCs w:val="24"/>
          <w:lang w:eastAsia="ru-RU"/>
        </w:rPr>
        <w:t>Вместе с тем Департамент считает возможным сообщить следующее.</w:t>
      </w:r>
    </w:p>
    <w:p w:rsidR="00186D37" w:rsidRPr="00186D37" w:rsidRDefault="00186D37" w:rsidP="00186D37">
      <w:pPr>
        <w:spacing w:after="0" w:line="240" w:lineRule="auto"/>
        <w:ind w:firstLine="540"/>
        <w:jc w:val="both"/>
        <w:rPr>
          <w:rFonts w:ascii="Verdana" w:eastAsia="Times New Roman" w:hAnsi="Verdana" w:cs="Times New Roman"/>
          <w:sz w:val="21"/>
          <w:szCs w:val="21"/>
          <w:lang w:eastAsia="ru-RU"/>
        </w:rPr>
      </w:pPr>
      <w:proofErr w:type="gramStart"/>
      <w:r w:rsidRPr="00186D37">
        <w:rPr>
          <w:rFonts w:ascii="Times New Roman" w:eastAsia="Times New Roman" w:hAnsi="Times New Roman" w:cs="Times New Roman"/>
          <w:sz w:val="24"/>
          <w:szCs w:val="24"/>
          <w:lang w:eastAsia="ru-RU"/>
        </w:rPr>
        <w:t>В соответствии с частью 1 статьи 34 Закона N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Законом N 44-ФЗ извещение об осуществлении закупки или приглашение принять участие в</w:t>
      </w:r>
      <w:proofErr w:type="gramEnd"/>
      <w:r w:rsidRPr="00186D37">
        <w:rPr>
          <w:rFonts w:ascii="Times New Roman" w:eastAsia="Times New Roman" w:hAnsi="Times New Roman" w:cs="Times New Roman"/>
          <w:sz w:val="24"/>
          <w:szCs w:val="24"/>
          <w:lang w:eastAsia="ru-RU"/>
        </w:rPr>
        <w:t xml:space="preserve"> определении поставщика (подрядчика, исполнителя), документация о закупке, заявка, окончательное предложение не </w:t>
      </w:r>
      <w:proofErr w:type="gramStart"/>
      <w:r w:rsidRPr="00186D37">
        <w:rPr>
          <w:rFonts w:ascii="Times New Roman" w:eastAsia="Times New Roman" w:hAnsi="Times New Roman" w:cs="Times New Roman"/>
          <w:sz w:val="24"/>
          <w:szCs w:val="24"/>
          <w:lang w:eastAsia="ru-RU"/>
        </w:rPr>
        <w:t>предусмотрены</w:t>
      </w:r>
      <w:proofErr w:type="gramEnd"/>
      <w:r w:rsidRPr="00186D37">
        <w:rPr>
          <w:rFonts w:ascii="Times New Roman" w:eastAsia="Times New Roman" w:hAnsi="Times New Roman" w:cs="Times New Roman"/>
          <w:sz w:val="24"/>
          <w:szCs w:val="24"/>
          <w:lang w:eastAsia="ru-RU"/>
        </w:rPr>
        <w:t>.</w:t>
      </w:r>
    </w:p>
    <w:p w:rsidR="00186D37" w:rsidRPr="00186D37" w:rsidRDefault="00186D37" w:rsidP="00186D37">
      <w:pPr>
        <w:spacing w:after="0" w:line="240" w:lineRule="auto"/>
        <w:ind w:firstLine="540"/>
        <w:jc w:val="both"/>
        <w:rPr>
          <w:rFonts w:ascii="Verdana" w:eastAsia="Times New Roman" w:hAnsi="Verdana" w:cs="Times New Roman"/>
          <w:sz w:val="21"/>
          <w:szCs w:val="21"/>
          <w:lang w:eastAsia="ru-RU"/>
        </w:rPr>
      </w:pPr>
      <w:r w:rsidRPr="00186D37">
        <w:rPr>
          <w:rFonts w:ascii="Times New Roman" w:eastAsia="Times New Roman" w:hAnsi="Times New Roman" w:cs="Times New Roman"/>
          <w:sz w:val="24"/>
          <w:szCs w:val="24"/>
          <w:lang w:eastAsia="ru-RU"/>
        </w:rPr>
        <w:t>Согласно части 2 статьи 34 Закона N 44-ФЗ 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документации о закупке.</w:t>
      </w:r>
    </w:p>
    <w:p w:rsidR="00186D37" w:rsidRPr="00186D37" w:rsidRDefault="00186D37" w:rsidP="00186D37">
      <w:pPr>
        <w:spacing w:after="0" w:line="240" w:lineRule="auto"/>
        <w:ind w:firstLine="540"/>
        <w:jc w:val="both"/>
        <w:rPr>
          <w:rFonts w:ascii="Verdana" w:eastAsia="Times New Roman" w:hAnsi="Verdana" w:cs="Times New Roman"/>
          <w:sz w:val="21"/>
          <w:szCs w:val="21"/>
          <w:lang w:eastAsia="ru-RU"/>
        </w:rPr>
      </w:pPr>
      <w:proofErr w:type="gramStart"/>
      <w:r w:rsidRPr="00186D37">
        <w:rPr>
          <w:rFonts w:ascii="Times New Roman" w:eastAsia="Times New Roman" w:hAnsi="Times New Roman" w:cs="Times New Roman"/>
          <w:sz w:val="24"/>
          <w:szCs w:val="24"/>
          <w:lang w:eastAsia="ru-RU"/>
        </w:rPr>
        <w:t>Постановлением Правительства Российской Федерации от 13 января 2014 г. N 19 "Об установлении случаев, в которых при заключении контракта в документации о закупке указываются формула цены и максимальное значение цены контракта" установлено, что при заключении контракта на поставку топлива моторного, включая автомобильный и авиационный бензин, в документации о закупке указываются формула цены и максимальное значение цены контракта.</w:t>
      </w:r>
      <w:proofErr w:type="gramEnd"/>
    </w:p>
    <w:p w:rsidR="00186D37" w:rsidRPr="00186D37" w:rsidRDefault="00186D37" w:rsidP="00186D37">
      <w:pPr>
        <w:spacing w:after="0" w:line="240" w:lineRule="auto"/>
        <w:ind w:firstLine="540"/>
        <w:jc w:val="both"/>
        <w:rPr>
          <w:rFonts w:ascii="Verdana" w:eastAsia="Times New Roman" w:hAnsi="Verdana" w:cs="Times New Roman"/>
          <w:sz w:val="21"/>
          <w:szCs w:val="21"/>
          <w:lang w:eastAsia="ru-RU"/>
        </w:rPr>
      </w:pPr>
      <w:r w:rsidRPr="00186D37">
        <w:rPr>
          <w:rFonts w:ascii="Times New Roman" w:eastAsia="Times New Roman" w:hAnsi="Times New Roman" w:cs="Times New Roman"/>
          <w:sz w:val="24"/>
          <w:szCs w:val="24"/>
          <w:lang w:eastAsia="ru-RU"/>
        </w:rPr>
        <w:t>Согласно подпункту "а" пункта 1 части 1 статьи 95 Закона N 44-ФЗ изменение существенных условий контракта по соглашению сторон при его исполнении допускается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186D37" w:rsidRPr="00186D37" w:rsidRDefault="00186D37" w:rsidP="00186D37">
      <w:pPr>
        <w:spacing w:after="0" w:line="240" w:lineRule="auto"/>
        <w:ind w:firstLine="540"/>
        <w:jc w:val="both"/>
        <w:rPr>
          <w:rFonts w:ascii="Verdana" w:eastAsia="Times New Roman" w:hAnsi="Verdana" w:cs="Times New Roman"/>
          <w:sz w:val="21"/>
          <w:szCs w:val="21"/>
          <w:lang w:eastAsia="ru-RU"/>
        </w:rPr>
      </w:pPr>
      <w:proofErr w:type="gramStart"/>
      <w:r w:rsidRPr="00186D37">
        <w:rPr>
          <w:rFonts w:ascii="Times New Roman" w:eastAsia="Times New Roman" w:hAnsi="Times New Roman" w:cs="Times New Roman"/>
          <w:sz w:val="24"/>
          <w:szCs w:val="24"/>
          <w:lang w:eastAsia="ru-RU"/>
        </w:rPr>
        <w:t xml:space="preserve">В соответствии с подпунктом "б" пункта 1 части 1 статьи 95 Закона N 44-ФЗ изменение существенных условий контракта при его исполнении допускается в случае,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w:t>
      </w:r>
      <w:r w:rsidRPr="00186D37">
        <w:rPr>
          <w:rFonts w:ascii="Times New Roman" w:eastAsia="Times New Roman" w:hAnsi="Times New Roman" w:cs="Times New Roman"/>
          <w:sz w:val="24"/>
          <w:szCs w:val="24"/>
          <w:lang w:eastAsia="ru-RU"/>
        </w:rPr>
        <w:lastRenderedPageBreak/>
        <w:t>работы или оказываемой услуги не более чем на</w:t>
      </w:r>
      <w:proofErr w:type="gramEnd"/>
      <w:r w:rsidRPr="00186D37">
        <w:rPr>
          <w:rFonts w:ascii="Times New Roman" w:eastAsia="Times New Roman" w:hAnsi="Times New Roman" w:cs="Times New Roman"/>
          <w:sz w:val="24"/>
          <w:szCs w:val="24"/>
          <w:lang w:eastAsia="ru-RU"/>
        </w:rPr>
        <w:t xml:space="preserve"> десять процентов. При этом по соглашению сторон допускается изменение с учетом </w:t>
      </w:r>
      <w:proofErr w:type="gramStart"/>
      <w:r w:rsidRPr="00186D37">
        <w:rPr>
          <w:rFonts w:ascii="Times New Roman" w:eastAsia="Times New Roman" w:hAnsi="Times New Roman" w:cs="Times New Roman"/>
          <w:sz w:val="24"/>
          <w:szCs w:val="24"/>
          <w:lang w:eastAsia="ru-RU"/>
        </w:rPr>
        <w:t>положений бюджетного законодательства Российской Федерации цены контракта</w:t>
      </w:r>
      <w:proofErr w:type="gramEnd"/>
      <w:r w:rsidRPr="00186D37">
        <w:rPr>
          <w:rFonts w:ascii="Times New Roman" w:eastAsia="Times New Roman" w:hAnsi="Times New Roman" w:cs="Times New Roman"/>
          <w:sz w:val="24"/>
          <w:szCs w:val="24"/>
          <w:lang w:eastAsia="ru-RU"/>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w:t>
      </w:r>
    </w:p>
    <w:p w:rsidR="00186D37" w:rsidRPr="00186D37" w:rsidRDefault="00186D37" w:rsidP="00186D37">
      <w:pPr>
        <w:spacing w:after="0" w:line="240" w:lineRule="auto"/>
        <w:ind w:firstLine="540"/>
        <w:jc w:val="both"/>
        <w:rPr>
          <w:rFonts w:ascii="Verdana" w:eastAsia="Times New Roman" w:hAnsi="Verdana" w:cs="Times New Roman"/>
          <w:sz w:val="21"/>
          <w:szCs w:val="21"/>
          <w:lang w:eastAsia="ru-RU"/>
        </w:rPr>
      </w:pPr>
      <w:r w:rsidRPr="00186D37">
        <w:rPr>
          <w:rFonts w:ascii="Times New Roman" w:eastAsia="Times New Roman" w:hAnsi="Times New Roman" w:cs="Times New Roman"/>
          <w:sz w:val="24"/>
          <w:szCs w:val="24"/>
          <w:lang w:eastAsia="ru-RU"/>
        </w:rPr>
        <w:t>Учитывая изложенное, в случае если контракт заключен по формуле цены с указанием максимальной цены контракта, изменения, предусмотренные подпунктами "а" и "б" пункта 1 части 1 статьи 95 Закона N 44-ФЗ, не могут быть осуществлены.</w:t>
      </w:r>
    </w:p>
    <w:p w:rsidR="00186D37" w:rsidRPr="00186D37" w:rsidRDefault="00186D37" w:rsidP="00186D37">
      <w:pPr>
        <w:spacing w:after="0" w:line="240" w:lineRule="auto"/>
        <w:jc w:val="both"/>
        <w:rPr>
          <w:rFonts w:ascii="Verdana" w:eastAsia="Times New Roman" w:hAnsi="Verdana" w:cs="Times New Roman"/>
          <w:sz w:val="21"/>
          <w:szCs w:val="21"/>
          <w:lang w:eastAsia="ru-RU"/>
        </w:rPr>
      </w:pPr>
      <w:r w:rsidRPr="00186D37">
        <w:rPr>
          <w:rFonts w:ascii="Times New Roman" w:eastAsia="Times New Roman" w:hAnsi="Times New Roman" w:cs="Times New Roman"/>
          <w:sz w:val="24"/>
          <w:szCs w:val="24"/>
          <w:lang w:eastAsia="ru-RU"/>
        </w:rPr>
        <w:t> </w:t>
      </w:r>
    </w:p>
    <w:p w:rsidR="00186D37" w:rsidRPr="00186D37" w:rsidRDefault="00186D37" w:rsidP="00186D37">
      <w:pPr>
        <w:spacing w:after="0" w:line="240" w:lineRule="auto"/>
        <w:jc w:val="right"/>
        <w:rPr>
          <w:rFonts w:ascii="Verdana" w:eastAsia="Times New Roman" w:hAnsi="Verdana" w:cs="Times New Roman"/>
          <w:sz w:val="21"/>
          <w:szCs w:val="21"/>
          <w:lang w:eastAsia="ru-RU"/>
        </w:rPr>
      </w:pPr>
      <w:r w:rsidRPr="00186D37">
        <w:rPr>
          <w:rFonts w:ascii="Times New Roman" w:eastAsia="Times New Roman" w:hAnsi="Times New Roman" w:cs="Times New Roman"/>
          <w:sz w:val="24"/>
          <w:szCs w:val="24"/>
          <w:lang w:eastAsia="ru-RU"/>
        </w:rPr>
        <w:t>Заместитель директора Департамента</w:t>
      </w:r>
    </w:p>
    <w:p w:rsidR="00186D37" w:rsidRPr="00186D37" w:rsidRDefault="00186D37" w:rsidP="00186D37">
      <w:pPr>
        <w:spacing w:after="0" w:line="240" w:lineRule="auto"/>
        <w:jc w:val="right"/>
        <w:rPr>
          <w:rFonts w:ascii="Verdana" w:eastAsia="Times New Roman" w:hAnsi="Verdana" w:cs="Times New Roman"/>
          <w:sz w:val="21"/>
          <w:szCs w:val="21"/>
          <w:lang w:eastAsia="ru-RU"/>
        </w:rPr>
      </w:pPr>
      <w:r w:rsidRPr="00186D37">
        <w:rPr>
          <w:rFonts w:ascii="Times New Roman" w:eastAsia="Times New Roman" w:hAnsi="Times New Roman" w:cs="Times New Roman"/>
          <w:sz w:val="24"/>
          <w:szCs w:val="24"/>
          <w:lang w:eastAsia="ru-RU"/>
        </w:rPr>
        <w:t>Д.А.ГОТОВЦЕВ</w:t>
      </w:r>
    </w:p>
    <w:p w:rsidR="00186D37" w:rsidRPr="00186D37" w:rsidRDefault="00186D37" w:rsidP="00186D37">
      <w:pPr>
        <w:spacing w:after="0" w:line="240" w:lineRule="auto"/>
        <w:rPr>
          <w:rFonts w:ascii="Verdana" w:eastAsia="Times New Roman" w:hAnsi="Verdana" w:cs="Times New Roman"/>
          <w:sz w:val="21"/>
          <w:szCs w:val="21"/>
          <w:lang w:eastAsia="ru-RU"/>
        </w:rPr>
      </w:pPr>
      <w:r w:rsidRPr="00186D37">
        <w:rPr>
          <w:rFonts w:ascii="Times New Roman" w:eastAsia="Times New Roman" w:hAnsi="Times New Roman" w:cs="Times New Roman"/>
          <w:sz w:val="24"/>
          <w:szCs w:val="24"/>
          <w:lang w:eastAsia="ru-RU"/>
        </w:rPr>
        <w:t>05.03.2020</w:t>
      </w:r>
    </w:p>
    <w:p w:rsidR="00B01B94" w:rsidRPr="00186D37" w:rsidRDefault="00B01B94" w:rsidP="00186D37"/>
    <w:sectPr w:rsidR="00B01B94" w:rsidRPr="00186D37"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07742"/>
    <w:rsid w:val="00186D37"/>
    <w:rsid w:val="003636AE"/>
    <w:rsid w:val="00490505"/>
    <w:rsid w:val="0063324D"/>
    <w:rsid w:val="009E1445"/>
    <w:rsid w:val="00A07742"/>
    <w:rsid w:val="00A4432C"/>
    <w:rsid w:val="00B01B94"/>
    <w:rsid w:val="00F71F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36250403">
      <w:bodyDiv w:val="1"/>
      <w:marLeft w:val="0"/>
      <w:marRight w:val="0"/>
      <w:marTop w:val="0"/>
      <w:marBottom w:val="0"/>
      <w:divBdr>
        <w:top w:val="none" w:sz="0" w:space="0" w:color="auto"/>
        <w:left w:val="none" w:sz="0" w:space="0" w:color="auto"/>
        <w:bottom w:val="none" w:sz="0" w:space="0" w:color="auto"/>
        <w:right w:val="none" w:sz="0" w:space="0" w:color="auto"/>
      </w:divBdr>
      <w:divsChild>
        <w:div w:id="1139028947">
          <w:marLeft w:val="0"/>
          <w:marRight w:val="0"/>
          <w:marTop w:val="0"/>
          <w:marBottom w:val="0"/>
          <w:divBdr>
            <w:top w:val="none" w:sz="0" w:space="0" w:color="auto"/>
            <w:left w:val="none" w:sz="0" w:space="0" w:color="auto"/>
            <w:bottom w:val="none" w:sz="0" w:space="0" w:color="auto"/>
            <w:right w:val="none" w:sz="0" w:space="0" w:color="auto"/>
          </w:divBdr>
        </w:div>
      </w:divsChild>
    </w:div>
    <w:div w:id="1304192515">
      <w:bodyDiv w:val="1"/>
      <w:marLeft w:val="0"/>
      <w:marRight w:val="0"/>
      <w:marTop w:val="0"/>
      <w:marBottom w:val="0"/>
      <w:divBdr>
        <w:top w:val="none" w:sz="0" w:space="0" w:color="auto"/>
        <w:left w:val="none" w:sz="0" w:space="0" w:color="auto"/>
        <w:bottom w:val="none" w:sz="0" w:space="0" w:color="auto"/>
        <w:right w:val="none" w:sz="0" w:space="0" w:color="auto"/>
      </w:divBdr>
      <w:divsChild>
        <w:div w:id="1747611344">
          <w:marLeft w:val="0"/>
          <w:marRight w:val="0"/>
          <w:marTop w:val="0"/>
          <w:marBottom w:val="0"/>
          <w:divBdr>
            <w:top w:val="none" w:sz="0" w:space="0" w:color="auto"/>
            <w:left w:val="none" w:sz="0" w:space="0" w:color="auto"/>
            <w:bottom w:val="none" w:sz="0" w:space="0" w:color="auto"/>
            <w:right w:val="none" w:sz="0" w:space="0" w:color="auto"/>
          </w:divBdr>
        </w:div>
      </w:divsChild>
    </w:div>
    <w:div w:id="1640333062">
      <w:bodyDiv w:val="1"/>
      <w:marLeft w:val="0"/>
      <w:marRight w:val="0"/>
      <w:marTop w:val="0"/>
      <w:marBottom w:val="0"/>
      <w:divBdr>
        <w:top w:val="none" w:sz="0" w:space="0" w:color="auto"/>
        <w:left w:val="none" w:sz="0" w:space="0" w:color="auto"/>
        <w:bottom w:val="none" w:sz="0" w:space="0" w:color="auto"/>
        <w:right w:val="none" w:sz="0" w:space="0" w:color="auto"/>
      </w:divBdr>
      <w:divsChild>
        <w:div w:id="566381055">
          <w:marLeft w:val="0"/>
          <w:marRight w:val="0"/>
          <w:marTop w:val="0"/>
          <w:marBottom w:val="0"/>
          <w:divBdr>
            <w:top w:val="none" w:sz="0" w:space="0" w:color="auto"/>
            <w:left w:val="none" w:sz="0" w:space="0" w:color="auto"/>
            <w:bottom w:val="none" w:sz="0" w:space="0" w:color="auto"/>
            <w:right w:val="none" w:sz="0" w:space="0" w:color="auto"/>
          </w:divBdr>
        </w:div>
      </w:divsChild>
    </w:div>
    <w:div w:id="2015957987">
      <w:bodyDiv w:val="1"/>
      <w:marLeft w:val="0"/>
      <w:marRight w:val="0"/>
      <w:marTop w:val="0"/>
      <w:marBottom w:val="0"/>
      <w:divBdr>
        <w:top w:val="none" w:sz="0" w:space="0" w:color="auto"/>
        <w:left w:val="none" w:sz="0" w:space="0" w:color="auto"/>
        <w:bottom w:val="none" w:sz="0" w:space="0" w:color="auto"/>
        <w:right w:val="none" w:sz="0" w:space="0" w:color="auto"/>
      </w:divBdr>
      <w:divsChild>
        <w:div w:id="8346900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621</Words>
  <Characters>3546</Characters>
  <Application>Microsoft Office Word</Application>
  <DocSecurity>0</DocSecurity>
  <Lines>29</Lines>
  <Paragraphs>8</Paragraphs>
  <ScaleCrop>false</ScaleCrop>
  <Company>Krokoz™</Company>
  <LinksUpToDate>false</LinksUpToDate>
  <CharactersWithSpaces>4159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2020-06-04T09:13:00Z</dcterms:created>
  <dcterms:modified xsi:type="dcterms:W3CDTF">2020-06-04T09:13:00Z</dcterms:modified>
</cp:coreProperties>
</file>