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46" w:rsidRPr="00EC7C46" w:rsidRDefault="00EC7C46" w:rsidP="00EC7C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C7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C7C46" w:rsidRPr="00EC7C46" w:rsidRDefault="00EC7C46" w:rsidP="00EC7C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C7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C7C46" w:rsidRPr="00EC7C46" w:rsidRDefault="00EC7C46" w:rsidP="00EC7C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C7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C7C46" w:rsidRPr="00EC7C46" w:rsidRDefault="00EC7C46" w:rsidP="00EC7C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C7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июня 2020 г. N 24-01-07/50226</w:t>
      </w:r>
    </w:p>
    <w:p w:rsidR="00EC7C46" w:rsidRPr="00EC7C46" w:rsidRDefault="00EC7C46" w:rsidP="00EC7C4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28.04.2020 по вопросу возможности оказания поддержки путем размещения заказа на изготовление швейной продукции, сообщает следующее.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Минфин России не наделен полномочиями по оказанию содействия хозяйствующим субъектам в размещении заказов.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отношения в сфере осуществления закупок товаров, работ, услуг для обеспечения государственных и муниципальных нужд регулируются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силу положений, установленных статьей 16 Закона N 44-ФЗ, заказчики осуществляют закупки в соответствии с планом-графиком закупок. Закупки, не предусмотренные планами-графиками, не могут быть осуществлены.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части 1 статьи 7 Закона N 44-ФЗ в Российской Федерации обеспечивается свободный и безвозмездный доступ к информации о контрактной системе в сфере закупок.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открытость и прозрачность указанной информации обеспечиваются, в частности, путем ее размещения в единой информационной системе в сфере закупок (далее - единая информационная система) (часть 2 статьи 7 Закона N 44-ФЗ).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3 статьи 4 Закона N 44-ФЗ единая информационная система </w:t>
      </w:r>
      <w:proofErr w:type="gramStart"/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proofErr w:type="gramEnd"/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планы-графики закупок, а также информацию о закупках, предусмотренную Законом N 44-ФЗ.</w:t>
      </w:r>
    </w:p>
    <w:p w:rsidR="00EC7C46" w:rsidRPr="00EC7C46" w:rsidRDefault="00EC7C46" w:rsidP="00EC7C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любое лицо вправе ознакомиться со всей информацией, относящейся к законодательству Российской Федерации о контрактной системе в сфере закупок, в том числе о потребностях заказчиков в товаре, работе, услуге, на официальном сайте единой информационной системы в информационно-телекоммуникационной сети Интернет.</w:t>
      </w:r>
    </w:p>
    <w:p w:rsidR="00EC7C46" w:rsidRPr="00EC7C46" w:rsidRDefault="00EC7C46" w:rsidP="00EC7C4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7C46" w:rsidRPr="00EC7C46" w:rsidRDefault="00EC7C46" w:rsidP="00EC7C4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C7C46" w:rsidRPr="00EC7C46" w:rsidRDefault="00EC7C46" w:rsidP="00EC7C4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C7C46" w:rsidRPr="00EC7C46" w:rsidRDefault="00EC7C46" w:rsidP="00EC7C4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7C46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10.06.2020</w:t>
      </w:r>
    </w:p>
    <w:p w:rsidR="00B01B94" w:rsidRPr="00EC7C46" w:rsidRDefault="00B01B94" w:rsidP="00EC7C46"/>
    <w:sectPr w:rsidR="00B01B94" w:rsidRPr="00EC7C4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3636AE"/>
    <w:rsid w:val="00490505"/>
    <w:rsid w:val="00716E63"/>
    <w:rsid w:val="009E1445"/>
    <w:rsid w:val="009F4154"/>
    <w:rsid w:val="00A930D4"/>
    <w:rsid w:val="00B01B94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Office Word</Application>
  <DocSecurity>0</DocSecurity>
  <Lines>17</Lines>
  <Paragraphs>4</Paragraphs>
  <ScaleCrop>false</ScaleCrop>
  <Company>Krokoz™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2020-07-30T13:15:00Z</dcterms:created>
  <dcterms:modified xsi:type="dcterms:W3CDTF">2020-07-30T13:15:00Z</dcterms:modified>
</cp:coreProperties>
</file>