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C373B" w:rsidRPr="004C373B" w:rsidRDefault="004C373B" w:rsidP="004C373B">
      <w:pPr>
        <w:spacing w:after="0" w:line="240" w:lineRule="auto"/>
        <w:jc w:val="center"/>
        <w:rPr>
          <w:rFonts w:ascii="Verdana" w:eastAsia="Times New Roman" w:hAnsi="Verdana" w:cs="Times New Roman"/>
          <w:b/>
          <w:bCs/>
          <w:sz w:val="21"/>
          <w:szCs w:val="21"/>
          <w:lang w:eastAsia="ru-RU"/>
        </w:rPr>
      </w:pPr>
      <w:r w:rsidRPr="004C373B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МИНИСТЕРСТВО ФИНАНСОВ РОССИЙСКОЙ ФЕДЕРАЦИИ</w:t>
      </w:r>
    </w:p>
    <w:p w:rsidR="004C373B" w:rsidRPr="004C373B" w:rsidRDefault="004C373B" w:rsidP="004C373B">
      <w:pPr>
        <w:spacing w:after="0" w:line="240" w:lineRule="auto"/>
        <w:jc w:val="center"/>
        <w:rPr>
          <w:rFonts w:ascii="Verdana" w:eastAsia="Times New Roman" w:hAnsi="Verdana" w:cs="Times New Roman"/>
          <w:b/>
          <w:bCs/>
          <w:sz w:val="21"/>
          <w:szCs w:val="21"/>
          <w:lang w:eastAsia="ru-RU"/>
        </w:rPr>
      </w:pPr>
      <w:r w:rsidRPr="004C373B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 </w:t>
      </w:r>
    </w:p>
    <w:p w:rsidR="004C373B" w:rsidRPr="004C373B" w:rsidRDefault="004C373B" w:rsidP="004C373B">
      <w:pPr>
        <w:spacing w:after="0" w:line="240" w:lineRule="auto"/>
        <w:jc w:val="center"/>
        <w:rPr>
          <w:rFonts w:ascii="Verdana" w:eastAsia="Times New Roman" w:hAnsi="Verdana" w:cs="Times New Roman"/>
          <w:b/>
          <w:bCs/>
          <w:sz w:val="21"/>
          <w:szCs w:val="21"/>
          <w:lang w:eastAsia="ru-RU"/>
        </w:rPr>
      </w:pPr>
      <w:r w:rsidRPr="004C373B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ПИСЬМО</w:t>
      </w:r>
    </w:p>
    <w:p w:rsidR="004C373B" w:rsidRPr="004C373B" w:rsidRDefault="004C373B" w:rsidP="004C373B">
      <w:pPr>
        <w:spacing w:after="0" w:line="240" w:lineRule="auto"/>
        <w:jc w:val="center"/>
        <w:rPr>
          <w:rFonts w:ascii="Verdana" w:eastAsia="Times New Roman" w:hAnsi="Verdana" w:cs="Times New Roman"/>
          <w:b/>
          <w:bCs/>
          <w:sz w:val="21"/>
          <w:szCs w:val="21"/>
          <w:lang w:eastAsia="ru-RU"/>
        </w:rPr>
      </w:pPr>
      <w:r w:rsidRPr="004C373B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от 11 марта 2020 г. N 24-01-06/18169</w:t>
      </w:r>
    </w:p>
    <w:p w:rsidR="004C373B" w:rsidRPr="004C373B" w:rsidRDefault="004C373B" w:rsidP="004C373B">
      <w:pPr>
        <w:spacing w:after="0" w:line="240" w:lineRule="auto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4C373B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4C373B" w:rsidRPr="004C373B" w:rsidRDefault="004C373B" w:rsidP="004C373B">
      <w:pPr>
        <w:spacing w:after="0" w:line="240" w:lineRule="auto"/>
        <w:ind w:firstLine="54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4C373B">
        <w:rPr>
          <w:rFonts w:ascii="Times New Roman" w:eastAsia="Times New Roman" w:hAnsi="Times New Roman" w:cs="Times New Roman"/>
          <w:sz w:val="24"/>
          <w:szCs w:val="24"/>
          <w:lang w:eastAsia="ru-RU"/>
        </w:rPr>
        <w:t>Департамент бюджетной политики в сфере контрактной системы Минфина России, рассмотрев обращение в части распространения положений Федерального закона от 05.04.2013 N 44-ФЗ "О контрактной системе в сфере закупок товаров, работ, услуг для обеспечения государственных и муниципальных нужд" (далее - Закон N 44-ФЗ) на отношения, связанные с открытием учреждением-опекуном номинального счета, сообщает следующее.</w:t>
      </w:r>
    </w:p>
    <w:p w:rsidR="004C373B" w:rsidRPr="004C373B" w:rsidRDefault="004C373B" w:rsidP="004C373B">
      <w:pPr>
        <w:spacing w:after="0" w:line="240" w:lineRule="auto"/>
        <w:ind w:firstLine="54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4C373B">
        <w:rPr>
          <w:rFonts w:ascii="Times New Roman" w:eastAsia="Times New Roman" w:hAnsi="Times New Roman" w:cs="Times New Roman"/>
          <w:sz w:val="24"/>
          <w:szCs w:val="24"/>
          <w:lang w:eastAsia="ru-RU"/>
        </w:rPr>
        <w:t>В соответствии со статьей 37 Гражданского кодекса Российской Федерации (далее - ГК РФ) опекун или попечитель распоряжается доходами подопечного, в том числе доходами, причитающимися подопечному от управления его имуществом, за исключением доходов, которыми подопечный вправе распоряжаться самостоятельно, исключительно в интересах подопечного и с предварительного разрешения органа опеки и попечительства.</w:t>
      </w:r>
    </w:p>
    <w:p w:rsidR="004C373B" w:rsidRPr="004C373B" w:rsidRDefault="004C373B" w:rsidP="004C373B">
      <w:pPr>
        <w:spacing w:after="0" w:line="240" w:lineRule="auto"/>
        <w:ind w:firstLine="54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proofErr w:type="gramStart"/>
      <w:r w:rsidRPr="004C373B">
        <w:rPr>
          <w:rFonts w:ascii="Times New Roman" w:eastAsia="Times New Roman" w:hAnsi="Times New Roman" w:cs="Times New Roman"/>
          <w:sz w:val="24"/>
          <w:szCs w:val="24"/>
          <w:lang w:eastAsia="ru-RU"/>
        </w:rPr>
        <w:t>Суммы алиментов, пенсий, пособий, возмещения вреда здоровью и вреда, понесенного в случае смерти кормильца, а также иные выплачиваемые на содержание подопечного средства, за исключением доходов, которыми подопечный вправе распоряжаться самостоятельно, подлежат зачислению на отдельный номинальный счет, открываемый опекуном или попечителем в соответствии с главой 45 ГК РФ, и расходуются опекуном или попечителем без предварительного разрешения органа опеки и попечительства.</w:t>
      </w:r>
      <w:proofErr w:type="gramEnd"/>
    </w:p>
    <w:p w:rsidR="004C373B" w:rsidRPr="004C373B" w:rsidRDefault="004C373B" w:rsidP="004C373B">
      <w:pPr>
        <w:spacing w:after="0" w:line="240" w:lineRule="auto"/>
        <w:ind w:firstLine="54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4C373B">
        <w:rPr>
          <w:rFonts w:ascii="Times New Roman" w:eastAsia="Times New Roman" w:hAnsi="Times New Roman" w:cs="Times New Roman"/>
          <w:sz w:val="24"/>
          <w:szCs w:val="24"/>
          <w:lang w:eastAsia="ru-RU"/>
        </w:rPr>
        <w:t>В соответствии со статьей 860.1 ГК РФ номинальный счет может открываться владельцу счета для совершения операций с денежными средствами, права на которые принадлежат другому лицу - бенефициару. Права на денежные средства, поступающие на номинальный счет, в том числе в результате их внесения владельцем счета, принадлежат бенефициару.</w:t>
      </w:r>
    </w:p>
    <w:p w:rsidR="004C373B" w:rsidRPr="004C373B" w:rsidRDefault="004C373B" w:rsidP="004C373B">
      <w:pPr>
        <w:spacing w:after="0" w:line="240" w:lineRule="auto"/>
        <w:ind w:firstLine="54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4C373B">
        <w:rPr>
          <w:rFonts w:ascii="Times New Roman" w:eastAsia="Times New Roman" w:hAnsi="Times New Roman" w:cs="Times New Roman"/>
          <w:sz w:val="24"/>
          <w:szCs w:val="24"/>
          <w:lang w:eastAsia="ru-RU"/>
        </w:rPr>
        <w:t>В силу пункта 1 статьи 846 и пункта 1 статьи 860.2 ГК РФ открытие номинального банковского счета возможно исключительно на основании договора номинального банковского счета.</w:t>
      </w:r>
    </w:p>
    <w:p w:rsidR="004C373B" w:rsidRPr="004C373B" w:rsidRDefault="004C373B" w:rsidP="004C373B">
      <w:pPr>
        <w:spacing w:after="0" w:line="240" w:lineRule="auto"/>
        <w:ind w:firstLine="54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4C373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Согласно положениям пункта 3 части 1 статьи 1 Закона N 44-ФЗ данный закон регулирует отношения, направленные на обеспечение государственных и муниципальных нужд, в части, </w:t>
      </w:r>
      <w:proofErr w:type="gramStart"/>
      <w:r w:rsidRPr="004C373B">
        <w:rPr>
          <w:rFonts w:ascii="Times New Roman" w:eastAsia="Times New Roman" w:hAnsi="Times New Roman" w:cs="Times New Roman"/>
          <w:sz w:val="24"/>
          <w:szCs w:val="24"/>
          <w:lang w:eastAsia="ru-RU"/>
        </w:rPr>
        <w:t>касающейся</w:t>
      </w:r>
      <w:proofErr w:type="gramEnd"/>
      <w:r w:rsidRPr="004C373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том числе заключения предусмотренных Законом N 44-ФЗ контрактов.</w:t>
      </w:r>
    </w:p>
    <w:p w:rsidR="004C373B" w:rsidRPr="004C373B" w:rsidRDefault="004C373B" w:rsidP="004C373B">
      <w:pPr>
        <w:spacing w:after="0" w:line="240" w:lineRule="auto"/>
        <w:ind w:firstLine="54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proofErr w:type="gramStart"/>
      <w:r w:rsidRPr="004C373B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 этом в соответствии с пунктом 8.1 статьи 3 Закона N 44-ФЗ контракт - государственный или муниципальный контракт либо гражданско-правовой договор, предметом которого являются поставка товара, выполнение работы, оказание услуги (в том числе приобретение недвижимого имущества или аренда имущества) и который заключен бюджетным учреждением, государственным или муниципальным унитарным предприятием либо иным юридическим лицом в соответствии с частями 1, 2.1, 4 и</w:t>
      </w:r>
      <w:proofErr w:type="gramEnd"/>
      <w:r w:rsidRPr="004C373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5 статьи 15 Закона N 44-ФЗ.</w:t>
      </w:r>
    </w:p>
    <w:p w:rsidR="004C373B" w:rsidRPr="004C373B" w:rsidRDefault="004C373B" w:rsidP="004C373B">
      <w:pPr>
        <w:spacing w:after="0" w:line="240" w:lineRule="auto"/>
        <w:ind w:firstLine="54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4C373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Согласно части 1 статьи 2 Закона N 44-ФЗ законодательство Российской Федерации о контрактной системе в сфере закупок товаров, работ, услуг для обеспечения государственных и муниципальных нужд </w:t>
      </w:r>
      <w:proofErr w:type="gramStart"/>
      <w:r w:rsidRPr="004C373B">
        <w:rPr>
          <w:rFonts w:ascii="Times New Roman" w:eastAsia="Times New Roman" w:hAnsi="Times New Roman" w:cs="Times New Roman"/>
          <w:sz w:val="24"/>
          <w:szCs w:val="24"/>
          <w:lang w:eastAsia="ru-RU"/>
        </w:rPr>
        <w:t>основывается</w:t>
      </w:r>
      <w:proofErr w:type="gramEnd"/>
      <w:r w:rsidRPr="004C373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том числе на положениях Бюджетного кодекса Российской Федерации.</w:t>
      </w:r>
    </w:p>
    <w:p w:rsidR="004C373B" w:rsidRPr="004C373B" w:rsidRDefault="004C373B" w:rsidP="004C373B">
      <w:pPr>
        <w:spacing w:after="0" w:line="240" w:lineRule="auto"/>
        <w:ind w:firstLine="54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4C373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Пунктом 3 статьи 219 Бюджетного кодекса Российской Федерации предусматривается, что получатель бюджетных средств принимает бюджетные обязательства в </w:t>
      </w:r>
      <w:proofErr w:type="gramStart"/>
      <w:r w:rsidRPr="004C373B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пределах</w:t>
      </w:r>
      <w:proofErr w:type="gramEnd"/>
      <w:r w:rsidRPr="004C373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доведенных до него лимитов бюджетных обязательств.</w:t>
      </w:r>
    </w:p>
    <w:p w:rsidR="004C373B" w:rsidRPr="004C373B" w:rsidRDefault="004C373B" w:rsidP="004C373B">
      <w:pPr>
        <w:spacing w:after="0" w:line="240" w:lineRule="auto"/>
        <w:ind w:firstLine="54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4C373B">
        <w:rPr>
          <w:rFonts w:ascii="Times New Roman" w:eastAsia="Times New Roman" w:hAnsi="Times New Roman" w:cs="Times New Roman"/>
          <w:sz w:val="24"/>
          <w:szCs w:val="24"/>
          <w:lang w:eastAsia="ru-RU"/>
        </w:rPr>
        <w:t>Получатель бюджетных сре</w:t>
      </w:r>
      <w:proofErr w:type="gramStart"/>
      <w:r w:rsidRPr="004C373B">
        <w:rPr>
          <w:rFonts w:ascii="Times New Roman" w:eastAsia="Times New Roman" w:hAnsi="Times New Roman" w:cs="Times New Roman"/>
          <w:sz w:val="24"/>
          <w:szCs w:val="24"/>
          <w:lang w:eastAsia="ru-RU"/>
        </w:rPr>
        <w:t>дств пр</w:t>
      </w:r>
      <w:proofErr w:type="gramEnd"/>
      <w:r w:rsidRPr="004C373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инимает бюджетные обязательства путем заключения государственных (муниципальных) контрактов, иных договоров с </w:t>
      </w:r>
      <w:r w:rsidRPr="004C373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физическими и юридическими лицами, индивидуальными предпринимателями или в соответствии с законом, иным правовым актом, соглашением.</w:t>
      </w:r>
    </w:p>
    <w:p w:rsidR="004C373B" w:rsidRPr="004C373B" w:rsidRDefault="004C373B" w:rsidP="004C373B">
      <w:pPr>
        <w:spacing w:after="0" w:line="240" w:lineRule="auto"/>
        <w:ind w:firstLine="54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4C373B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 этом согласно положениям статьи 72 Бюджетного кодекса Российской Федерации закупки товаров, работ, услуг для обеспечения государственных (муниципальных) нужд осуществляются в соответствии с законодательством Российской Федерации о контрактной системе в сфере закупок товаров, работ, услуг для обеспечения государственных и муниципальных нужд с учетом положений Бюджетного кодекса Российской Федерации.</w:t>
      </w:r>
    </w:p>
    <w:p w:rsidR="004C373B" w:rsidRPr="004C373B" w:rsidRDefault="004C373B" w:rsidP="004C373B">
      <w:pPr>
        <w:spacing w:after="0" w:line="240" w:lineRule="auto"/>
        <w:ind w:firstLine="54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proofErr w:type="gramStart"/>
      <w:r w:rsidRPr="004C373B">
        <w:rPr>
          <w:rFonts w:ascii="Times New Roman" w:eastAsia="Times New Roman" w:hAnsi="Times New Roman" w:cs="Times New Roman"/>
          <w:sz w:val="24"/>
          <w:szCs w:val="24"/>
          <w:lang w:eastAsia="ru-RU"/>
        </w:rPr>
        <w:t>Таким образом, Закон N 44-ФЗ регулирует отношения, связанные с расходованием бюджетных средств, при заключении заказчиками соответствующих гражданско-правовых договоров (контрактов) в соответствии с доведенным до государственного (муниципального) заказчика объемом прав в денежном выражении на принятие и (или) исполнение обязательств в соответствии с бюджетным законодательством Российской Федерации.</w:t>
      </w:r>
      <w:proofErr w:type="gramEnd"/>
    </w:p>
    <w:p w:rsidR="004C373B" w:rsidRPr="004C373B" w:rsidRDefault="004C373B" w:rsidP="004C373B">
      <w:pPr>
        <w:spacing w:after="0" w:line="240" w:lineRule="auto"/>
        <w:ind w:firstLine="54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4C373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Учитывая </w:t>
      </w:r>
      <w:proofErr w:type="gramStart"/>
      <w:r w:rsidRPr="004C373B">
        <w:rPr>
          <w:rFonts w:ascii="Times New Roman" w:eastAsia="Times New Roman" w:hAnsi="Times New Roman" w:cs="Times New Roman"/>
          <w:sz w:val="24"/>
          <w:szCs w:val="24"/>
          <w:lang w:eastAsia="ru-RU"/>
        </w:rPr>
        <w:t>изложенное</w:t>
      </w:r>
      <w:proofErr w:type="gramEnd"/>
      <w:r w:rsidRPr="004C373B">
        <w:rPr>
          <w:rFonts w:ascii="Times New Roman" w:eastAsia="Times New Roman" w:hAnsi="Times New Roman" w:cs="Times New Roman"/>
          <w:sz w:val="24"/>
          <w:szCs w:val="24"/>
          <w:lang w:eastAsia="ru-RU"/>
        </w:rPr>
        <w:t>, в случае, если при открытии и ведении номинального счета учреждением не расходуются бюджетные средства, на указанные отношения положения Закона N 44-ФЗ не распространяются.</w:t>
      </w:r>
    </w:p>
    <w:p w:rsidR="004C373B" w:rsidRPr="004C373B" w:rsidRDefault="004C373B" w:rsidP="004C373B">
      <w:pPr>
        <w:spacing w:after="0" w:line="240" w:lineRule="auto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4C373B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4C373B" w:rsidRPr="004C373B" w:rsidRDefault="004C373B" w:rsidP="004C373B">
      <w:pPr>
        <w:spacing w:after="0" w:line="240" w:lineRule="auto"/>
        <w:jc w:val="right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4C373B">
        <w:rPr>
          <w:rFonts w:ascii="Times New Roman" w:eastAsia="Times New Roman" w:hAnsi="Times New Roman" w:cs="Times New Roman"/>
          <w:sz w:val="24"/>
          <w:szCs w:val="24"/>
          <w:lang w:eastAsia="ru-RU"/>
        </w:rPr>
        <w:t>Заместитель директора Департамента</w:t>
      </w:r>
    </w:p>
    <w:p w:rsidR="004C373B" w:rsidRPr="004C373B" w:rsidRDefault="004C373B" w:rsidP="004C373B">
      <w:pPr>
        <w:spacing w:after="0" w:line="240" w:lineRule="auto"/>
        <w:jc w:val="right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4C373B">
        <w:rPr>
          <w:rFonts w:ascii="Times New Roman" w:eastAsia="Times New Roman" w:hAnsi="Times New Roman" w:cs="Times New Roman"/>
          <w:sz w:val="24"/>
          <w:szCs w:val="24"/>
          <w:lang w:eastAsia="ru-RU"/>
        </w:rPr>
        <w:t>Д.А.ГОТОВЦЕВ</w:t>
      </w:r>
    </w:p>
    <w:p w:rsidR="004C373B" w:rsidRPr="004C373B" w:rsidRDefault="004C373B" w:rsidP="004C373B">
      <w:pPr>
        <w:spacing w:after="0" w:line="240" w:lineRule="auto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4C373B">
        <w:rPr>
          <w:rFonts w:ascii="Times New Roman" w:eastAsia="Times New Roman" w:hAnsi="Times New Roman" w:cs="Times New Roman"/>
          <w:sz w:val="24"/>
          <w:szCs w:val="24"/>
          <w:lang w:eastAsia="ru-RU"/>
        </w:rPr>
        <w:t>11.03.2020</w:t>
      </w:r>
    </w:p>
    <w:p w:rsidR="00B01B94" w:rsidRPr="004C373B" w:rsidRDefault="00B01B94" w:rsidP="004C373B"/>
    <w:sectPr w:rsidR="00B01B94" w:rsidRPr="004C373B" w:rsidSect="00B01B9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characterSpacingControl w:val="doNotCompress"/>
  <w:compat/>
  <w:rsids>
    <w:rsidRoot w:val="009F4154"/>
    <w:rsid w:val="0004359A"/>
    <w:rsid w:val="00092260"/>
    <w:rsid w:val="00095A02"/>
    <w:rsid w:val="000A6C8A"/>
    <w:rsid w:val="00184A74"/>
    <w:rsid w:val="001B5B8B"/>
    <w:rsid w:val="002220A0"/>
    <w:rsid w:val="003125FB"/>
    <w:rsid w:val="003636AE"/>
    <w:rsid w:val="0046262C"/>
    <w:rsid w:val="00490505"/>
    <w:rsid w:val="004C373B"/>
    <w:rsid w:val="0057122C"/>
    <w:rsid w:val="00652E68"/>
    <w:rsid w:val="00716E63"/>
    <w:rsid w:val="00757054"/>
    <w:rsid w:val="007B58FF"/>
    <w:rsid w:val="007F00E2"/>
    <w:rsid w:val="00961E87"/>
    <w:rsid w:val="009E1445"/>
    <w:rsid w:val="009F4154"/>
    <w:rsid w:val="00A5633D"/>
    <w:rsid w:val="00A81FFE"/>
    <w:rsid w:val="00A930D4"/>
    <w:rsid w:val="00AB0568"/>
    <w:rsid w:val="00B01B94"/>
    <w:rsid w:val="00C054AC"/>
    <w:rsid w:val="00C84280"/>
    <w:rsid w:val="00C8523B"/>
    <w:rsid w:val="00CC3C82"/>
    <w:rsid w:val="00DD5A90"/>
    <w:rsid w:val="00E73BD5"/>
    <w:rsid w:val="00EC7C46"/>
    <w:rsid w:val="00ED6271"/>
    <w:rsid w:val="00F32B5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01B9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4695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0186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1843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8938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3702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8077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0596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5878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4861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6728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9750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73307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40674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4789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4298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101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9906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9037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04365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2361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3755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2011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17348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1300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3830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6125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84536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7925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3960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7791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00603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0329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5093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6489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62204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30454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4092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8831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5376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2156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68738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71042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73078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193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44179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48484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6647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19015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6169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1054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4896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19747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5828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2395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5630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82862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8100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7665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710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38496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1884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933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1362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25986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8209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6428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1482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89243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80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2842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74863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71962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50888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3297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7151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5967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301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2882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90880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9971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0340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8379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0931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9369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6211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8845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7761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6412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9312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265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7512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2707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1900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7958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80208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132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8852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3677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6188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300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44918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78159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39468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5029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1022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3756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0100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6671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2211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7155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1695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051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2334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8683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7474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6456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9273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7463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360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9201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7911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2430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4048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8284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2949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6122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5271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6163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7821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9566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1985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5640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3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43649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2940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147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1427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664</Words>
  <Characters>3786</Characters>
  <Application>Microsoft Office Word</Application>
  <DocSecurity>0</DocSecurity>
  <Lines>31</Lines>
  <Paragraphs>8</Paragraphs>
  <ScaleCrop>false</ScaleCrop>
  <Company>Krokoz™</Company>
  <LinksUpToDate>false</LinksUpToDate>
  <CharactersWithSpaces>4442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3</cp:revision>
  <dcterms:created xsi:type="dcterms:W3CDTF">2020-07-30T13:24:00Z</dcterms:created>
  <dcterms:modified xsi:type="dcterms:W3CDTF">2020-07-30T13:24:00Z</dcterms:modified>
</cp:coreProperties>
</file>