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FA" w:rsidRPr="000C6FFA" w:rsidRDefault="000C6FFA" w:rsidP="000C6FFA">
      <w:pPr>
        <w:jc w:val="center"/>
        <w:rPr>
          <w:rFonts w:ascii="Verdana" w:hAnsi="Verdana"/>
          <w:b/>
          <w:bCs/>
          <w:sz w:val="21"/>
          <w:szCs w:val="21"/>
        </w:rPr>
      </w:pPr>
      <w:r w:rsidRPr="000C6FFA">
        <w:rPr>
          <w:rFonts w:ascii="Arial" w:hAnsi="Arial" w:cs="Arial"/>
          <w:b/>
          <w:bCs/>
          <w:sz w:val="24"/>
          <w:szCs w:val="24"/>
        </w:rPr>
        <w:t>МИНИСТЕРСТВО ФИНАНСОВ РОССИЙСКОЙ ФЕДЕРАЦИИ</w:t>
      </w:r>
    </w:p>
    <w:p w:rsidR="000C6FFA" w:rsidRPr="000C6FFA" w:rsidRDefault="000C6FFA" w:rsidP="000C6FFA">
      <w:pPr>
        <w:jc w:val="center"/>
        <w:rPr>
          <w:rFonts w:ascii="Verdana" w:hAnsi="Verdana"/>
          <w:b/>
          <w:bCs/>
          <w:sz w:val="21"/>
          <w:szCs w:val="21"/>
        </w:rPr>
      </w:pPr>
      <w:r w:rsidRPr="000C6FFA">
        <w:rPr>
          <w:rFonts w:ascii="Arial" w:hAnsi="Arial" w:cs="Arial"/>
          <w:b/>
          <w:bCs/>
          <w:sz w:val="24"/>
          <w:szCs w:val="24"/>
        </w:rPr>
        <w:t> </w:t>
      </w:r>
    </w:p>
    <w:p w:rsidR="000C6FFA" w:rsidRPr="000C6FFA" w:rsidRDefault="000C6FFA" w:rsidP="000C6FFA">
      <w:pPr>
        <w:jc w:val="center"/>
        <w:rPr>
          <w:rFonts w:ascii="Verdana" w:hAnsi="Verdana"/>
          <w:b/>
          <w:bCs/>
          <w:sz w:val="21"/>
          <w:szCs w:val="21"/>
        </w:rPr>
      </w:pPr>
      <w:r w:rsidRPr="000C6FFA">
        <w:rPr>
          <w:rFonts w:ascii="Arial" w:hAnsi="Arial" w:cs="Arial"/>
          <w:b/>
          <w:bCs/>
          <w:sz w:val="24"/>
          <w:szCs w:val="24"/>
        </w:rPr>
        <w:t>ПИСЬМО</w:t>
      </w:r>
    </w:p>
    <w:p w:rsidR="000C6FFA" w:rsidRPr="000C6FFA" w:rsidRDefault="000C6FFA" w:rsidP="000C6FFA">
      <w:pPr>
        <w:jc w:val="center"/>
        <w:rPr>
          <w:rFonts w:ascii="Verdana" w:hAnsi="Verdana"/>
          <w:b/>
          <w:bCs/>
          <w:sz w:val="21"/>
          <w:szCs w:val="21"/>
        </w:rPr>
      </w:pPr>
      <w:r w:rsidRPr="000C6FFA">
        <w:rPr>
          <w:rFonts w:ascii="Arial" w:hAnsi="Arial" w:cs="Arial"/>
          <w:b/>
          <w:bCs/>
          <w:sz w:val="24"/>
          <w:szCs w:val="24"/>
        </w:rPr>
        <w:t>от 14 февраля 2020 г. N 09-01-11/10576</w:t>
      </w:r>
    </w:p>
    <w:p w:rsidR="000C6FFA" w:rsidRPr="000C6FFA" w:rsidRDefault="000C6FFA" w:rsidP="000C6FFA">
      <w:pPr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 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Департамент правового регулирования бюджетных отношений Министерства финансов Российской Федерации (далее - Департамент) рассмотрел обращение от 14 января 2020 г. по вопросу разъяснения законодательства Российской Федерации, регулирующего вопросы казначейского сопровождения при государственном оборонном заказе, и сообщает следующее.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В соответствии со статьей 4 Федерального закона от 2 мая 2006 г. N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При этом поставленный в обращении вопрос не соответствует приведенным видам обращений граждан, подлежащих рассмотрению федеральными органами власти.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Учитывая, что содержащиеся в обращении вопросы касаются деятельности организации и исполнения бюджета, запрос, по мнению Департамента, должен быть оформлен на бланке организации и подписан руководителем или иным должностным лицом, уполномоченным действовать от имени организации.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C6FFA">
        <w:rPr>
          <w:sz w:val="24"/>
          <w:szCs w:val="24"/>
        </w:rPr>
        <w:t>Нормы о казначейском сопровождении и открытии в территориальных органах Федерального казначейства лицевых счетов юридическим лицам, не являющимся участниками бюджетного процесса, получающим средства, подлежащие казначейскому сопровождению, ежегодно устанавливаются федеральным законом о федеральном бюджете на соответствующий финансовый год и плановый период и принимаемыми в его исполнение нормативными правовыми актами.</w:t>
      </w:r>
      <w:proofErr w:type="gramEnd"/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C6FFA">
        <w:rPr>
          <w:sz w:val="24"/>
          <w:szCs w:val="24"/>
        </w:rPr>
        <w:t>Казначейское сопровождение средств государственного оборонного заказа в 2020 году осуществляется в соответствии с положениями статьи 5 Федерального закона от 2 декабря 2019 г. N 380-ФЗ "О федеральном бюджете на 2020 год и на плановый период 2021 и 2022 годов" (далее - Федеральный закон N 380-ФЗ),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</w:t>
      </w:r>
      <w:proofErr w:type="gramEnd"/>
      <w:r w:rsidRPr="000C6FFA">
        <w:rPr>
          <w:sz w:val="24"/>
          <w:szCs w:val="24"/>
        </w:rPr>
        <w:t xml:space="preserve"> "О федеральном бюджете на 2020 год и на плановый период 2021 и 2022 годов", утвержденных постановлением Правительства Российской Федерации от 25 декабря 2019 г. N 1819, и иными принимаемыми во исполнение указанного федерального закона нормативными правовыми актами.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C6FFA">
        <w:rPr>
          <w:sz w:val="24"/>
          <w:szCs w:val="24"/>
        </w:rPr>
        <w:t>Статьей 5 Федерального закона N 380-ФЗ установлен перечень средств в валюте Российской Федерации, указанных в части 2 (с учетом положений частей 3 - 6) данной статьи, подлежащих казначейскому сопровождению, в том числе расчеты по государственным контрактам, заключаемым в целях реализации государственного оборонного заказа на сумму более 300 тыс. рублей, а также расчеты по контрактам (договорам), заключаемым в рамках исполнения указанных государственных</w:t>
      </w:r>
      <w:proofErr w:type="gramEnd"/>
      <w:r w:rsidRPr="000C6FFA">
        <w:rPr>
          <w:sz w:val="24"/>
          <w:szCs w:val="24"/>
        </w:rPr>
        <w:t xml:space="preserve"> контрактов на сумму более 300 тыс. рублей (далее соответственно - государственный контракт, контракт (договор)).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 xml:space="preserve">Таким образом, в случае если казенное учреждение является заказчиком при исполнении государственных контрактов, контрактов (договоров), подпадающих под условия, определенные положениями части 2 статьи 5 Федерального закона N 380-ФЗ, то средства, предоставляемые </w:t>
      </w:r>
      <w:r w:rsidRPr="000C6FFA">
        <w:rPr>
          <w:sz w:val="24"/>
          <w:szCs w:val="24"/>
        </w:rPr>
        <w:lastRenderedPageBreak/>
        <w:t>исполнителям данных государственных контрактов, контрактов (договоров), подлежат казначейскому сопровождению.</w:t>
      </w:r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proofErr w:type="gramStart"/>
      <w:r w:rsidRPr="000C6FFA">
        <w:rPr>
          <w:sz w:val="24"/>
          <w:szCs w:val="24"/>
        </w:rPr>
        <w:t xml:space="preserve">При этом необходимо отметить, что положениями статьи 161 Бюджетного кодекса Российской Федерации установлено, что средства, получаемые казенными учреждениями при исполнении ими государственных контрактов, контрактов (договоров) в качестве исполнителя, являются доходами соответствующего бюджета бюджетной системы Российской Федерации и подлежат зачислению в соответствующий бюджет, а не отражаются на лицевом счете </w:t>
      </w:r>
      <w:proofErr w:type="spellStart"/>
      <w:r w:rsidRPr="000C6FFA">
        <w:rPr>
          <w:sz w:val="24"/>
          <w:szCs w:val="24"/>
        </w:rPr>
        <w:t>неучастника</w:t>
      </w:r>
      <w:proofErr w:type="spellEnd"/>
      <w:r w:rsidRPr="000C6FFA">
        <w:rPr>
          <w:sz w:val="24"/>
          <w:szCs w:val="24"/>
        </w:rPr>
        <w:t xml:space="preserve"> бюджетного процесса, который не может быть открыт казенным учреждениям.</w:t>
      </w:r>
      <w:proofErr w:type="gramEnd"/>
    </w:p>
    <w:p w:rsidR="000C6FFA" w:rsidRPr="000C6FFA" w:rsidRDefault="000C6FFA" w:rsidP="000C6FFA">
      <w:pPr>
        <w:ind w:firstLine="540"/>
        <w:jc w:val="both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Учитывая изложенное, по мнению Департамента, в случае если казенное учреждение является исполнителем по государственному контракту, контракту (договору), в отношении данных государственных контрактов, контрактов (договоров) не может осуществляться казначейское сопровождение.</w:t>
      </w:r>
    </w:p>
    <w:p w:rsidR="000C6FFA" w:rsidRPr="000C6FFA" w:rsidRDefault="000C6FFA" w:rsidP="000C6FFA">
      <w:pPr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 </w:t>
      </w:r>
    </w:p>
    <w:p w:rsidR="000C6FFA" w:rsidRPr="000C6FFA" w:rsidRDefault="000C6FFA" w:rsidP="000C6FFA">
      <w:pPr>
        <w:jc w:val="right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Директор Департамента</w:t>
      </w:r>
    </w:p>
    <w:p w:rsidR="000C6FFA" w:rsidRPr="000C6FFA" w:rsidRDefault="000C6FFA" w:rsidP="000C6FFA">
      <w:pPr>
        <w:jc w:val="right"/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Т.В.СААКЯН</w:t>
      </w:r>
    </w:p>
    <w:p w:rsidR="000C6FFA" w:rsidRPr="000C6FFA" w:rsidRDefault="000C6FFA" w:rsidP="000C6FFA">
      <w:pPr>
        <w:rPr>
          <w:rFonts w:ascii="Verdana" w:hAnsi="Verdana"/>
          <w:sz w:val="21"/>
          <w:szCs w:val="21"/>
        </w:rPr>
      </w:pPr>
      <w:r w:rsidRPr="000C6FFA">
        <w:rPr>
          <w:sz w:val="24"/>
          <w:szCs w:val="24"/>
        </w:rPr>
        <w:t>14.02.2020</w:t>
      </w:r>
    </w:p>
    <w:p w:rsidR="00D10866" w:rsidRPr="000C6FFA" w:rsidRDefault="00D10866" w:rsidP="000C6FFA">
      <w:pPr>
        <w:rPr>
          <w:szCs w:val="24"/>
        </w:rPr>
      </w:pPr>
    </w:p>
    <w:sectPr w:rsidR="00D10866" w:rsidRPr="000C6FFA" w:rsidSect="00811542">
      <w:pgSz w:w="11906" w:h="16838"/>
      <w:pgMar w:top="680" w:right="851" w:bottom="68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>
    <w:nsid w:val="07ED2C93"/>
    <w:multiLevelType w:val="multilevel"/>
    <w:tmpl w:val="6F94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E4D"/>
    <w:multiLevelType w:val="multilevel"/>
    <w:tmpl w:val="1706A73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>
    <w:nsid w:val="1C552389"/>
    <w:multiLevelType w:val="singleLevel"/>
    <w:tmpl w:val="043E0976"/>
    <w:lvl w:ilvl="0">
      <w:start w:val="2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D4D733A"/>
    <w:multiLevelType w:val="hybridMultilevel"/>
    <w:tmpl w:val="6C56B448"/>
    <w:lvl w:ilvl="0" w:tplc="2EDE7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F6B0B"/>
    <w:multiLevelType w:val="multilevel"/>
    <w:tmpl w:val="C7A4580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70A718DB"/>
    <w:multiLevelType w:val="multilevel"/>
    <w:tmpl w:val="84F08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71DF4382"/>
    <w:multiLevelType w:val="multilevel"/>
    <w:tmpl w:val="D9B22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color w:val="000000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6C7193"/>
    <w:rsid w:val="00000CB9"/>
    <w:rsid w:val="0000589D"/>
    <w:rsid w:val="00010EA2"/>
    <w:rsid w:val="00011FE0"/>
    <w:rsid w:val="000226B0"/>
    <w:rsid w:val="00025E30"/>
    <w:rsid w:val="0002621E"/>
    <w:rsid w:val="00032F32"/>
    <w:rsid w:val="000359AE"/>
    <w:rsid w:val="00041CFD"/>
    <w:rsid w:val="0004256B"/>
    <w:rsid w:val="00042720"/>
    <w:rsid w:val="000549AE"/>
    <w:rsid w:val="000550DA"/>
    <w:rsid w:val="00056761"/>
    <w:rsid w:val="000715E8"/>
    <w:rsid w:val="00072925"/>
    <w:rsid w:val="00074E0E"/>
    <w:rsid w:val="00076F20"/>
    <w:rsid w:val="0009550C"/>
    <w:rsid w:val="000C2EAC"/>
    <w:rsid w:val="000C6FFA"/>
    <w:rsid w:val="000D10C0"/>
    <w:rsid w:val="000D6384"/>
    <w:rsid w:val="000E1E5C"/>
    <w:rsid w:val="000E67BB"/>
    <w:rsid w:val="000F26A5"/>
    <w:rsid w:val="001059CB"/>
    <w:rsid w:val="001064CC"/>
    <w:rsid w:val="0010765C"/>
    <w:rsid w:val="001103BB"/>
    <w:rsid w:val="00125990"/>
    <w:rsid w:val="00126B53"/>
    <w:rsid w:val="001270E3"/>
    <w:rsid w:val="0013451A"/>
    <w:rsid w:val="0014054F"/>
    <w:rsid w:val="00145482"/>
    <w:rsid w:val="001465A3"/>
    <w:rsid w:val="00154C18"/>
    <w:rsid w:val="001577CC"/>
    <w:rsid w:val="0016324E"/>
    <w:rsid w:val="00171A97"/>
    <w:rsid w:val="001732A8"/>
    <w:rsid w:val="00184289"/>
    <w:rsid w:val="0018787B"/>
    <w:rsid w:val="00190E84"/>
    <w:rsid w:val="00192817"/>
    <w:rsid w:val="001B1C46"/>
    <w:rsid w:val="001B36FB"/>
    <w:rsid w:val="001B77B5"/>
    <w:rsid w:val="001C1082"/>
    <w:rsid w:val="001C3EFF"/>
    <w:rsid w:val="001D6D0B"/>
    <w:rsid w:val="001E2BFA"/>
    <w:rsid w:val="001E2CE3"/>
    <w:rsid w:val="001E35E4"/>
    <w:rsid w:val="00201563"/>
    <w:rsid w:val="002112BA"/>
    <w:rsid w:val="00214DC0"/>
    <w:rsid w:val="00216101"/>
    <w:rsid w:val="00216AD0"/>
    <w:rsid w:val="0022147E"/>
    <w:rsid w:val="00226C16"/>
    <w:rsid w:val="00227CB7"/>
    <w:rsid w:val="002451BD"/>
    <w:rsid w:val="002477C6"/>
    <w:rsid w:val="00250399"/>
    <w:rsid w:val="0025292A"/>
    <w:rsid w:val="00254ABD"/>
    <w:rsid w:val="00263EC8"/>
    <w:rsid w:val="00264709"/>
    <w:rsid w:val="00266836"/>
    <w:rsid w:val="00282319"/>
    <w:rsid w:val="002853DE"/>
    <w:rsid w:val="00285B1A"/>
    <w:rsid w:val="00285FDD"/>
    <w:rsid w:val="00286BFC"/>
    <w:rsid w:val="0029152B"/>
    <w:rsid w:val="002A0884"/>
    <w:rsid w:val="002A1122"/>
    <w:rsid w:val="002A4952"/>
    <w:rsid w:val="002A4F22"/>
    <w:rsid w:val="002A5AEA"/>
    <w:rsid w:val="002A6B3A"/>
    <w:rsid w:val="002B6CEF"/>
    <w:rsid w:val="002D0061"/>
    <w:rsid w:val="002D4B0B"/>
    <w:rsid w:val="002E115A"/>
    <w:rsid w:val="002E4720"/>
    <w:rsid w:val="002E4AB9"/>
    <w:rsid w:val="00300A35"/>
    <w:rsid w:val="00307E36"/>
    <w:rsid w:val="00315844"/>
    <w:rsid w:val="00326EC0"/>
    <w:rsid w:val="00335111"/>
    <w:rsid w:val="0035397B"/>
    <w:rsid w:val="00355D74"/>
    <w:rsid w:val="00356CEE"/>
    <w:rsid w:val="003649B3"/>
    <w:rsid w:val="003834CB"/>
    <w:rsid w:val="00384E57"/>
    <w:rsid w:val="00386530"/>
    <w:rsid w:val="003877E3"/>
    <w:rsid w:val="00393AC2"/>
    <w:rsid w:val="00393F89"/>
    <w:rsid w:val="00396101"/>
    <w:rsid w:val="003A03D2"/>
    <w:rsid w:val="003A2D09"/>
    <w:rsid w:val="003A6DB6"/>
    <w:rsid w:val="003B0D6F"/>
    <w:rsid w:val="003B5DE6"/>
    <w:rsid w:val="003C7764"/>
    <w:rsid w:val="003D09D3"/>
    <w:rsid w:val="003D26A7"/>
    <w:rsid w:val="003E2234"/>
    <w:rsid w:val="003E4861"/>
    <w:rsid w:val="003E6E7E"/>
    <w:rsid w:val="003F01AA"/>
    <w:rsid w:val="003F77DE"/>
    <w:rsid w:val="00400C72"/>
    <w:rsid w:val="0040347A"/>
    <w:rsid w:val="00403D87"/>
    <w:rsid w:val="00404163"/>
    <w:rsid w:val="0041556D"/>
    <w:rsid w:val="00415AA4"/>
    <w:rsid w:val="00415F59"/>
    <w:rsid w:val="00417E4C"/>
    <w:rsid w:val="0042527B"/>
    <w:rsid w:val="00430901"/>
    <w:rsid w:val="004311A6"/>
    <w:rsid w:val="00440FD5"/>
    <w:rsid w:val="00447DE3"/>
    <w:rsid w:val="004511A1"/>
    <w:rsid w:val="00454D31"/>
    <w:rsid w:val="004614A5"/>
    <w:rsid w:val="00462B2E"/>
    <w:rsid w:val="00467703"/>
    <w:rsid w:val="004722F9"/>
    <w:rsid w:val="00473547"/>
    <w:rsid w:val="00473611"/>
    <w:rsid w:val="004739E9"/>
    <w:rsid w:val="0048276A"/>
    <w:rsid w:val="00484380"/>
    <w:rsid w:val="0049329F"/>
    <w:rsid w:val="0049489B"/>
    <w:rsid w:val="00495917"/>
    <w:rsid w:val="004A4D73"/>
    <w:rsid w:val="004A4F48"/>
    <w:rsid w:val="004A782C"/>
    <w:rsid w:val="004B0B46"/>
    <w:rsid w:val="004C18F7"/>
    <w:rsid w:val="004C5199"/>
    <w:rsid w:val="004C6E24"/>
    <w:rsid w:val="004D401B"/>
    <w:rsid w:val="004F5E7E"/>
    <w:rsid w:val="004F7C0D"/>
    <w:rsid w:val="005046C0"/>
    <w:rsid w:val="005047BB"/>
    <w:rsid w:val="00506D42"/>
    <w:rsid w:val="005138AC"/>
    <w:rsid w:val="005207C3"/>
    <w:rsid w:val="00520D8B"/>
    <w:rsid w:val="005247B6"/>
    <w:rsid w:val="0054718B"/>
    <w:rsid w:val="00551D0C"/>
    <w:rsid w:val="0055490C"/>
    <w:rsid w:val="00555328"/>
    <w:rsid w:val="00561774"/>
    <w:rsid w:val="005642D2"/>
    <w:rsid w:val="0056770C"/>
    <w:rsid w:val="00572E0A"/>
    <w:rsid w:val="00577B7F"/>
    <w:rsid w:val="00584BBD"/>
    <w:rsid w:val="0058565C"/>
    <w:rsid w:val="005A0FBD"/>
    <w:rsid w:val="005A3CA6"/>
    <w:rsid w:val="005B6A08"/>
    <w:rsid w:val="005C6F0F"/>
    <w:rsid w:val="005C77BA"/>
    <w:rsid w:val="005D0ACD"/>
    <w:rsid w:val="005D3DAA"/>
    <w:rsid w:val="005D7DEF"/>
    <w:rsid w:val="005E1B73"/>
    <w:rsid w:val="005F65E2"/>
    <w:rsid w:val="006239AB"/>
    <w:rsid w:val="00624D87"/>
    <w:rsid w:val="006345BF"/>
    <w:rsid w:val="00640B9E"/>
    <w:rsid w:val="00640D24"/>
    <w:rsid w:val="00643E7B"/>
    <w:rsid w:val="00655495"/>
    <w:rsid w:val="006572AB"/>
    <w:rsid w:val="0066126A"/>
    <w:rsid w:val="00667BA7"/>
    <w:rsid w:val="00672F74"/>
    <w:rsid w:val="00683909"/>
    <w:rsid w:val="00692A95"/>
    <w:rsid w:val="006940AB"/>
    <w:rsid w:val="006A3954"/>
    <w:rsid w:val="006A465C"/>
    <w:rsid w:val="006A5A35"/>
    <w:rsid w:val="006B2530"/>
    <w:rsid w:val="006C1BBF"/>
    <w:rsid w:val="006C34F5"/>
    <w:rsid w:val="006C4176"/>
    <w:rsid w:val="006C7193"/>
    <w:rsid w:val="006D1508"/>
    <w:rsid w:val="006D1AFE"/>
    <w:rsid w:val="006D1FDF"/>
    <w:rsid w:val="006D4F38"/>
    <w:rsid w:val="006D73C3"/>
    <w:rsid w:val="006F0854"/>
    <w:rsid w:val="006F1E1C"/>
    <w:rsid w:val="006F253C"/>
    <w:rsid w:val="006F2FD0"/>
    <w:rsid w:val="006F41FC"/>
    <w:rsid w:val="006F59DB"/>
    <w:rsid w:val="006F6FDB"/>
    <w:rsid w:val="006F7D53"/>
    <w:rsid w:val="00703D2C"/>
    <w:rsid w:val="00703EA4"/>
    <w:rsid w:val="00712094"/>
    <w:rsid w:val="0071668E"/>
    <w:rsid w:val="00717992"/>
    <w:rsid w:val="0072522E"/>
    <w:rsid w:val="00731056"/>
    <w:rsid w:val="00731D4E"/>
    <w:rsid w:val="00736F90"/>
    <w:rsid w:val="007438DC"/>
    <w:rsid w:val="00757A72"/>
    <w:rsid w:val="00761673"/>
    <w:rsid w:val="00776FB3"/>
    <w:rsid w:val="00794BCA"/>
    <w:rsid w:val="00795D8B"/>
    <w:rsid w:val="007977B5"/>
    <w:rsid w:val="007A36A2"/>
    <w:rsid w:val="007A38F5"/>
    <w:rsid w:val="007C1F5D"/>
    <w:rsid w:val="007C6221"/>
    <w:rsid w:val="007D13A1"/>
    <w:rsid w:val="007D2136"/>
    <w:rsid w:val="007E0D6F"/>
    <w:rsid w:val="007E7D79"/>
    <w:rsid w:val="00801415"/>
    <w:rsid w:val="00805936"/>
    <w:rsid w:val="008066AB"/>
    <w:rsid w:val="00810357"/>
    <w:rsid w:val="00811542"/>
    <w:rsid w:val="00811892"/>
    <w:rsid w:val="00813B19"/>
    <w:rsid w:val="00822C0B"/>
    <w:rsid w:val="008265A3"/>
    <w:rsid w:val="00827F8E"/>
    <w:rsid w:val="00830612"/>
    <w:rsid w:val="008358CF"/>
    <w:rsid w:val="008426E3"/>
    <w:rsid w:val="008427D6"/>
    <w:rsid w:val="00844A65"/>
    <w:rsid w:val="00852A20"/>
    <w:rsid w:val="008530DB"/>
    <w:rsid w:val="00861A69"/>
    <w:rsid w:val="00872B79"/>
    <w:rsid w:val="008766C0"/>
    <w:rsid w:val="008802CC"/>
    <w:rsid w:val="008824C8"/>
    <w:rsid w:val="00885F6B"/>
    <w:rsid w:val="0089093E"/>
    <w:rsid w:val="00890F49"/>
    <w:rsid w:val="00894182"/>
    <w:rsid w:val="008A3E7C"/>
    <w:rsid w:val="008A4771"/>
    <w:rsid w:val="008A5B34"/>
    <w:rsid w:val="008A6A19"/>
    <w:rsid w:val="008B0CBA"/>
    <w:rsid w:val="008B5CCD"/>
    <w:rsid w:val="008B7482"/>
    <w:rsid w:val="008C0DE3"/>
    <w:rsid w:val="008C44EF"/>
    <w:rsid w:val="008D00E0"/>
    <w:rsid w:val="008D7132"/>
    <w:rsid w:val="008E1FA9"/>
    <w:rsid w:val="008E560B"/>
    <w:rsid w:val="008E6556"/>
    <w:rsid w:val="008F2965"/>
    <w:rsid w:val="008F3EC2"/>
    <w:rsid w:val="008F64E3"/>
    <w:rsid w:val="00902DE7"/>
    <w:rsid w:val="00903DF0"/>
    <w:rsid w:val="00915E74"/>
    <w:rsid w:val="00931D19"/>
    <w:rsid w:val="009329F3"/>
    <w:rsid w:val="00934C37"/>
    <w:rsid w:val="00946A27"/>
    <w:rsid w:val="009535FA"/>
    <w:rsid w:val="009570DF"/>
    <w:rsid w:val="0098050B"/>
    <w:rsid w:val="00981F06"/>
    <w:rsid w:val="0098258C"/>
    <w:rsid w:val="009836DE"/>
    <w:rsid w:val="0098590E"/>
    <w:rsid w:val="00987A98"/>
    <w:rsid w:val="00992CBA"/>
    <w:rsid w:val="0099785E"/>
    <w:rsid w:val="009A303E"/>
    <w:rsid w:val="009B2915"/>
    <w:rsid w:val="009C3B71"/>
    <w:rsid w:val="009C407C"/>
    <w:rsid w:val="009D1CDB"/>
    <w:rsid w:val="009D2559"/>
    <w:rsid w:val="009D34D4"/>
    <w:rsid w:val="009E0F09"/>
    <w:rsid w:val="009E22C3"/>
    <w:rsid w:val="009E6A95"/>
    <w:rsid w:val="009F0CC0"/>
    <w:rsid w:val="009F6D5F"/>
    <w:rsid w:val="00A015AB"/>
    <w:rsid w:val="00A017F6"/>
    <w:rsid w:val="00A05AF0"/>
    <w:rsid w:val="00A06056"/>
    <w:rsid w:val="00A06DCB"/>
    <w:rsid w:val="00A11677"/>
    <w:rsid w:val="00A116D0"/>
    <w:rsid w:val="00A13C27"/>
    <w:rsid w:val="00A13F20"/>
    <w:rsid w:val="00A23571"/>
    <w:rsid w:val="00A25846"/>
    <w:rsid w:val="00A27BF9"/>
    <w:rsid w:val="00A43787"/>
    <w:rsid w:val="00A43A75"/>
    <w:rsid w:val="00A472A2"/>
    <w:rsid w:val="00A5057A"/>
    <w:rsid w:val="00A57C81"/>
    <w:rsid w:val="00A60653"/>
    <w:rsid w:val="00A638A7"/>
    <w:rsid w:val="00A63A03"/>
    <w:rsid w:val="00A6598A"/>
    <w:rsid w:val="00A71BDD"/>
    <w:rsid w:val="00A839E5"/>
    <w:rsid w:val="00A84F82"/>
    <w:rsid w:val="00A874C5"/>
    <w:rsid w:val="00A92038"/>
    <w:rsid w:val="00AA2EF6"/>
    <w:rsid w:val="00AA3E37"/>
    <w:rsid w:val="00AA47F3"/>
    <w:rsid w:val="00AA5DF0"/>
    <w:rsid w:val="00AA7B08"/>
    <w:rsid w:val="00AB1568"/>
    <w:rsid w:val="00AB5D77"/>
    <w:rsid w:val="00AC4F61"/>
    <w:rsid w:val="00AD540A"/>
    <w:rsid w:val="00AD6037"/>
    <w:rsid w:val="00AE143B"/>
    <w:rsid w:val="00AE147F"/>
    <w:rsid w:val="00AE6120"/>
    <w:rsid w:val="00AF420D"/>
    <w:rsid w:val="00B143FC"/>
    <w:rsid w:val="00B147D8"/>
    <w:rsid w:val="00B15C15"/>
    <w:rsid w:val="00B21F98"/>
    <w:rsid w:val="00B273AD"/>
    <w:rsid w:val="00B35872"/>
    <w:rsid w:val="00B415DB"/>
    <w:rsid w:val="00B41C34"/>
    <w:rsid w:val="00B4625B"/>
    <w:rsid w:val="00B517F5"/>
    <w:rsid w:val="00B66CC0"/>
    <w:rsid w:val="00B732FF"/>
    <w:rsid w:val="00B76B82"/>
    <w:rsid w:val="00B87E3A"/>
    <w:rsid w:val="00B93BA9"/>
    <w:rsid w:val="00BA0CAD"/>
    <w:rsid w:val="00BA5DD0"/>
    <w:rsid w:val="00BA605C"/>
    <w:rsid w:val="00BB29BA"/>
    <w:rsid w:val="00BC0621"/>
    <w:rsid w:val="00BC3F07"/>
    <w:rsid w:val="00BC4360"/>
    <w:rsid w:val="00BD2BF1"/>
    <w:rsid w:val="00BD4FEA"/>
    <w:rsid w:val="00BE4DE5"/>
    <w:rsid w:val="00C022B1"/>
    <w:rsid w:val="00C0771A"/>
    <w:rsid w:val="00C10736"/>
    <w:rsid w:val="00C1270C"/>
    <w:rsid w:val="00C1691C"/>
    <w:rsid w:val="00C17049"/>
    <w:rsid w:val="00C25544"/>
    <w:rsid w:val="00C3031C"/>
    <w:rsid w:val="00C3154D"/>
    <w:rsid w:val="00C358D4"/>
    <w:rsid w:val="00C453AF"/>
    <w:rsid w:val="00C47C36"/>
    <w:rsid w:val="00C505F1"/>
    <w:rsid w:val="00C615CA"/>
    <w:rsid w:val="00C62EB9"/>
    <w:rsid w:val="00C6468E"/>
    <w:rsid w:val="00C667A5"/>
    <w:rsid w:val="00C751EE"/>
    <w:rsid w:val="00C86EA6"/>
    <w:rsid w:val="00C96E9A"/>
    <w:rsid w:val="00CA0B80"/>
    <w:rsid w:val="00CA229E"/>
    <w:rsid w:val="00CA505C"/>
    <w:rsid w:val="00CA714C"/>
    <w:rsid w:val="00CB31D6"/>
    <w:rsid w:val="00CB3537"/>
    <w:rsid w:val="00CB42AB"/>
    <w:rsid w:val="00CB48DB"/>
    <w:rsid w:val="00CB7EB8"/>
    <w:rsid w:val="00CC1528"/>
    <w:rsid w:val="00CC2F59"/>
    <w:rsid w:val="00CC4729"/>
    <w:rsid w:val="00CC5E4F"/>
    <w:rsid w:val="00CD28D1"/>
    <w:rsid w:val="00CD4C47"/>
    <w:rsid w:val="00CD793A"/>
    <w:rsid w:val="00CE0831"/>
    <w:rsid w:val="00CE1056"/>
    <w:rsid w:val="00CE1AF6"/>
    <w:rsid w:val="00CF24A4"/>
    <w:rsid w:val="00D00ED1"/>
    <w:rsid w:val="00D03F46"/>
    <w:rsid w:val="00D10866"/>
    <w:rsid w:val="00D2081C"/>
    <w:rsid w:val="00D21878"/>
    <w:rsid w:val="00D3048A"/>
    <w:rsid w:val="00D31892"/>
    <w:rsid w:val="00D4084D"/>
    <w:rsid w:val="00D41AB8"/>
    <w:rsid w:val="00D43445"/>
    <w:rsid w:val="00D50720"/>
    <w:rsid w:val="00D50E9D"/>
    <w:rsid w:val="00D525AB"/>
    <w:rsid w:val="00D52C9F"/>
    <w:rsid w:val="00D63992"/>
    <w:rsid w:val="00D63CF3"/>
    <w:rsid w:val="00D6412C"/>
    <w:rsid w:val="00D66735"/>
    <w:rsid w:val="00D732C6"/>
    <w:rsid w:val="00D75B54"/>
    <w:rsid w:val="00D80447"/>
    <w:rsid w:val="00D9310D"/>
    <w:rsid w:val="00D93E97"/>
    <w:rsid w:val="00DA087C"/>
    <w:rsid w:val="00DA1712"/>
    <w:rsid w:val="00DA3A8A"/>
    <w:rsid w:val="00DA40D6"/>
    <w:rsid w:val="00DA5227"/>
    <w:rsid w:val="00DB4BAC"/>
    <w:rsid w:val="00DB75CE"/>
    <w:rsid w:val="00DC0AD2"/>
    <w:rsid w:val="00DE0B38"/>
    <w:rsid w:val="00DE50D5"/>
    <w:rsid w:val="00E01F9F"/>
    <w:rsid w:val="00E13784"/>
    <w:rsid w:val="00E16C26"/>
    <w:rsid w:val="00E266E7"/>
    <w:rsid w:val="00E406BD"/>
    <w:rsid w:val="00E4078B"/>
    <w:rsid w:val="00E41E91"/>
    <w:rsid w:val="00E42A01"/>
    <w:rsid w:val="00E42C00"/>
    <w:rsid w:val="00E45F39"/>
    <w:rsid w:val="00E641A1"/>
    <w:rsid w:val="00E652EA"/>
    <w:rsid w:val="00E6703C"/>
    <w:rsid w:val="00E72412"/>
    <w:rsid w:val="00E75F24"/>
    <w:rsid w:val="00E7755F"/>
    <w:rsid w:val="00E7782D"/>
    <w:rsid w:val="00E822BF"/>
    <w:rsid w:val="00E93B3C"/>
    <w:rsid w:val="00E952B2"/>
    <w:rsid w:val="00EA125B"/>
    <w:rsid w:val="00EA2934"/>
    <w:rsid w:val="00EA4D56"/>
    <w:rsid w:val="00EA4D96"/>
    <w:rsid w:val="00EB314F"/>
    <w:rsid w:val="00EB685E"/>
    <w:rsid w:val="00EC049D"/>
    <w:rsid w:val="00EC45F2"/>
    <w:rsid w:val="00ED030A"/>
    <w:rsid w:val="00ED0730"/>
    <w:rsid w:val="00ED1229"/>
    <w:rsid w:val="00ED3A00"/>
    <w:rsid w:val="00ED5F55"/>
    <w:rsid w:val="00ED6A77"/>
    <w:rsid w:val="00EE1368"/>
    <w:rsid w:val="00EE1722"/>
    <w:rsid w:val="00EE1C2B"/>
    <w:rsid w:val="00F00862"/>
    <w:rsid w:val="00F01440"/>
    <w:rsid w:val="00F069B1"/>
    <w:rsid w:val="00F13FBB"/>
    <w:rsid w:val="00F15E8A"/>
    <w:rsid w:val="00F24311"/>
    <w:rsid w:val="00F265E6"/>
    <w:rsid w:val="00F301D4"/>
    <w:rsid w:val="00F305DF"/>
    <w:rsid w:val="00F312C0"/>
    <w:rsid w:val="00F3277E"/>
    <w:rsid w:val="00F33846"/>
    <w:rsid w:val="00F369F3"/>
    <w:rsid w:val="00F44DA9"/>
    <w:rsid w:val="00F51C6A"/>
    <w:rsid w:val="00F56BD6"/>
    <w:rsid w:val="00F60EF3"/>
    <w:rsid w:val="00F61060"/>
    <w:rsid w:val="00F62656"/>
    <w:rsid w:val="00F7773A"/>
    <w:rsid w:val="00F77991"/>
    <w:rsid w:val="00F8330C"/>
    <w:rsid w:val="00F900D1"/>
    <w:rsid w:val="00FA3B47"/>
    <w:rsid w:val="00FA6921"/>
    <w:rsid w:val="00FB1CFF"/>
    <w:rsid w:val="00FB526F"/>
    <w:rsid w:val="00FC2303"/>
    <w:rsid w:val="00FC347F"/>
    <w:rsid w:val="00FC4585"/>
    <w:rsid w:val="00FC62F4"/>
    <w:rsid w:val="00FD35FB"/>
    <w:rsid w:val="00FD39F1"/>
    <w:rsid w:val="00FD5E6C"/>
    <w:rsid w:val="00FD663E"/>
    <w:rsid w:val="00FE07D7"/>
    <w:rsid w:val="00FE6D75"/>
    <w:rsid w:val="00FF1CE7"/>
    <w:rsid w:val="00FF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90E"/>
  </w:style>
  <w:style w:type="paragraph" w:styleId="1">
    <w:name w:val="heading 1"/>
    <w:basedOn w:val="a"/>
    <w:next w:val="a"/>
    <w:link w:val="10"/>
    <w:qFormat/>
    <w:rsid w:val="006C71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C719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3">
    <w:name w:val="Название Знак"/>
    <w:link w:val="a4"/>
    <w:locked/>
    <w:rsid w:val="006C7193"/>
    <w:rPr>
      <w:rFonts w:ascii="Arial" w:hAnsi="Arial" w:cs="Arial"/>
      <w:b/>
      <w:kern w:val="28"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6C7193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a5">
    <w:name w:val="Таблицы (моноширинный)"/>
    <w:basedOn w:val="a"/>
    <w:next w:val="a"/>
    <w:rsid w:val="006C719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Стиль По центру"/>
    <w:basedOn w:val="a"/>
    <w:rsid w:val="006C7193"/>
    <w:pPr>
      <w:jc w:val="both"/>
    </w:pPr>
    <w:rPr>
      <w:sz w:val="24"/>
    </w:rPr>
  </w:style>
  <w:style w:type="table" w:styleId="a7">
    <w:name w:val="Table Grid"/>
    <w:basedOn w:val="a1"/>
    <w:uiPriority w:val="59"/>
    <w:rsid w:val="00D10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327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3277E"/>
    <w:rPr>
      <w:rFonts w:ascii="Arial" w:hAnsi="Arial" w:cs="Arial"/>
      <w:lang w:val="ru-RU" w:eastAsia="ru-RU" w:bidi="ar-SA"/>
    </w:rPr>
  </w:style>
  <w:style w:type="character" w:customStyle="1" w:styleId="textspanview">
    <w:name w:val="textspanview"/>
    <w:basedOn w:val="a0"/>
    <w:rsid w:val="00EA4D56"/>
  </w:style>
  <w:style w:type="character" w:customStyle="1" w:styleId="text1">
    <w:name w:val="text1"/>
    <w:rsid w:val="00A43787"/>
    <w:rPr>
      <w:rFonts w:ascii="Tahoma" w:hAnsi="Tahoma" w:cs="Tahoma" w:hint="default"/>
      <w:color w:val="000000"/>
      <w:sz w:val="18"/>
      <w:szCs w:val="18"/>
    </w:rPr>
  </w:style>
  <w:style w:type="character" w:styleId="a8">
    <w:name w:val="Hyperlink"/>
    <w:rsid w:val="00042720"/>
    <w:rPr>
      <w:rFonts w:cs="Times New Roman"/>
      <w:color w:val="0000FF"/>
      <w:u w:val="single"/>
    </w:rPr>
  </w:style>
  <w:style w:type="paragraph" w:styleId="a9">
    <w:name w:val="Normal (Web)"/>
    <w:aliases w:val="Обычный (Web)"/>
    <w:basedOn w:val="a"/>
    <w:uiPriority w:val="99"/>
    <w:unhideWhenUsed/>
    <w:rsid w:val="0058565C"/>
    <w:pPr>
      <w:spacing w:before="113" w:after="113"/>
    </w:pPr>
    <w:rPr>
      <w:sz w:val="24"/>
      <w:szCs w:val="24"/>
    </w:rPr>
  </w:style>
  <w:style w:type="character" w:customStyle="1" w:styleId="12">
    <w:name w:val=" Знак Знак12"/>
    <w:locked/>
    <w:rsid w:val="00C615CA"/>
    <w:rPr>
      <w:rFonts w:eastAsia="Times New Roman" w:cs="Times New Roman"/>
      <w:b/>
      <w:bCs/>
      <w:color w:val="auto"/>
      <w:sz w:val="28"/>
      <w:szCs w:val="28"/>
      <w:lang w:eastAsia="ru-RU"/>
    </w:rPr>
  </w:style>
  <w:style w:type="paragraph" w:customStyle="1" w:styleId="Default">
    <w:name w:val="Default"/>
    <w:rsid w:val="006D1F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 Indent"/>
    <w:basedOn w:val="a"/>
    <w:link w:val="ab"/>
    <w:rsid w:val="000226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226B0"/>
  </w:style>
  <w:style w:type="paragraph" w:styleId="ac">
    <w:name w:val="Balloon Text"/>
    <w:basedOn w:val="a"/>
    <w:link w:val="ad"/>
    <w:rsid w:val="003877E3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3877E3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4511A1"/>
    <w:rPr>
      <w:rFonts w:ascii="Times New Roman" w:hAnsi="Times New Roman" w:cs="Times New Roman" w:hint="default"/>
      <w:sz w:val="24"/>
      <w:szCs w:val="24"/>
    </w:rPr>
  </w:style>
  <w:style w:type="character" w:customStyle="1" w:styleId="extended-textshort">
    <w:name w:val="extended-text__short"/>
    <w:rsid w:val="00CB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056776836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2900">
      <w:bodyDiv w:val="1"/>
      <w:marLeft w:val="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28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0" w:color="D1D2D3"/>
                                        <w:left w:val="single" w:sz="4" w:space="8" w:color="D1D2D3"/>
                                        <w:bottom w:val="single" w:sz="4" w:space="11" w:color="D1D2D3"/>
                                        <w:right w:val="single" w:sz="4" w:space="0" w:color="D1D2D3"/>
                                      </w:divBdr>
                                      <w:divsChild>
                                        <w:div w:id="1827278817">
                                          <w:marLeft w:val="0"/>
                                          <w:marRight w:val="18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9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3DE94-F80E-482C-979D-DC017FF6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на поставку  моющих средств для нужд</vt:lpstr>
    </vt:vector>
  </TitlesOfParts>
  <Company>MoBIL GROUP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на поставку  моющих средств для нужд</dc:title>
  <dc:creator>Admin</dc:creator>
  <cp:lastModifiedBy>Пользователь Windows</cp:lastModifiedBy>
  <cp:revision>2</cp:revision>
  <cp:lastPrinted>2020-01-21T04:44:00Z</cp:lastPrinted>
  <dcterms:created xsi:type="dcterms:W3CDTF">2020-10-13T06:39:00Z</dcterms:created>
  <dcterms:modified xsi:type="dcterms:W3CDTF">2020-10-13T06:39:00Z</dcterms:modified>
</cp:coreProperties>
</file>