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01" w:rsidRPr="00571601" w:rsidRDefault="00571601" w:rsidP="00571601">
      <w:pPr>
        <w:ind w:firstLine="0"/>
        <w:jc w:val="center"/>
        <w:rPr>
          <w:rFonts w:ascii="Verdana" w:eastAsia="Times New Roman" w:hAnsi="Verdana" w:cs="Times New Roman"/>
          <w:b/>
          <w:bCs/>
          <w:sz w:val="21"/>
          <w:szCs w:val="21"/>
          <w:lang w:eastAsia="ru-RU"/>
        </w:rPr>
      </w:pPr>
      <w:r w:rsidRPr="00571601">
        <w:rPr>
          <w:rFonts w:ascii="Arial" w:eastAsia="Times New Roman" w:hAnsi="Arial" w:cs="Arial"/>
          <w:b/>
          <w:bCs/>
          <w:sz w:val="24"/>
          <w:szCs w:val="24"/>
          <w:lang w:eastAsia="ru-RU"/>
        </w:rPr>
        <w:t>МИНИСТЕРСТВО ФИНАНСОВ РОССИЙСКОЙ ФЕДЕРАЦИИ</w:t>
      </w:r>
    </w:p>
    <w:p w:rsidR="00571601" w:rsidRPr="00571601" w:rsidRDefault="00571601" w:rsidP="00571601">
      <w:pPr>
        <w:ind w:firstLine="0"/>
        <w:jc w:val="center"/>
        <w:rPr>
          <w:rFonts w:ascii="Verdana" w:eastAsia="Times New Roman" w:hAnsi="Verdana" w:cs="Times New Roman"/>
          <w:b/>
          <w:bCs/>
          <w:sz w:val="21"/>
          <w:szCs w:val="21"/>
          <w:lang w:eastAsia="ru-RU"/>
        </w:rPr>
      </w:pPr>
      <w:r w:rsidRPr="00571601">
        <w:rPr>
          <w:rFonts w:ascii="Arial" w:eastAsia="Times New Roman" w:hAnsi="Arial" w:cs="Arial"/>
          <w:b/>
          <w:bCs/>
          <w:sz w:val="24"/>
          <w:szCs w:val="24"/>
          <w:lang w:eastAsia="ru-RU"/>
        </w:rPr>
        <w:t> </w:t>
      </w:r>
    </w:p>
    <w:p w:rsidR="00571601" w:rsidRPr="00571601" w:rsidRDefault="00571601" w:rsidP="00571601">
      <w:pPr>
        <w:ind w:firstLine="0"/>
        <w:jc w:val="center"/>
        <w:rPr>
          <w:rFonts w:ascii="Verdana" w:eastAsia="Times New Roman" w:hAnsi="Verdana" w:cs="Times New Roman"/>
          <w:b/>
          <w:bCs/>
          <w:sz w:val="21"/>
          <w:szCs w:val="21"/>
          <w:lang w:eastAsia="ru-RU"/>
        </w:rPr>
      </w:pPr>
      <w:r w:rsidRPr="00571601">
        <w:rPr>
          <w:rFonts w:ascii="Arial" w:eastAsia="Times New Roman" w:hAnsi="Arial" w:cs="Arial"/>
          <w:b/>
          <w:bCs/>
          <w:sz w:val="24"/>
          <w:szCs w:val="24"/>
          <w:lang w:eastAsia="ru-RU"/>
        </w:rPr>
        <w:t>ПИСЬМО</w:t>
      </w:r>
    </w:p>
    <w:p w:rsidR="00571601" w:rsidRPr="00571601" w:rsidRDefault="00571601" w:rsidP="00571601">
      <w:pPr>
        <w:ind w:firstLine="0"/>
        <w:jc w:val="center"/>
        <w:rPr>
          <w:rFonts w:ascii="Verdana" w:eastAsia="Times New Roman" w:hAnsi="Verdana" w:cs="Times New Roman"/>
          <w:b/>
          <w:bCs/>
          <w:sz w:val="21"/>
          <w:szCs w:val="21"/>
          <w:lang w:eastAsia="ru-RU"/>
        </w:rPr>
      </w:pPr>
      <w:r w:rsidRPr="00571601">
        <w:rPr>
          <w:rFonts w:ascii="Arial" w:eastAsia="Times New Roman" w:hAnsi="Arial" w:cs="Arial"/>
          <w:b/>
          <w:bCs/>
          <w:sz w:val="24"/>
          <w:szCs w:val="24"/>
          <w:lang w:eastAsia="ru-RU"/>
        </w:rPr>
        <w:t>от 3 сентября 2020 г. N 24-01-08/77362</w:t>
      </w:r>
    </w:p>
    <w:p w:rsidR="00571601" w:rsidRPr="00571601" w:rsidRDefault="00571601" w:rsidP="00571601">
      <w:pPr>
        <w:ind w:firstLine="0"/>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w:t>
      </w:r>
    </w:p>
    <w:p w:rsidR="00571601" w:rsidRPr="00571601" w:rsidRDefault="00571601" w:rsidP="00571601">
      <w:pPr>
        <w:ind w:firstLine="540"/>
        <w:jc w:val="both"/>
        <w:rPr>
          <w:rFonts w:ascii="Verdana" w:eastAsia="Times New Roman" w:hAnsi="Verdana" w:cs="Times New Roman"/>
          <w:sz w:val="21"/>
          <w:szCs w:val="21"/>
          <w:lang w:eastAsia="ru-RU"/>
        </w:rPr>
      </w:pPr>
      <w:proofErr w:type="gramStart"/>
      <w:r w:rsidRPr="00571601">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рассмотрел обращение по вопросу о применении части 65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срока исполнения контракта и в рамках компетенции сообщает</w:t>
      </w:r>
      <w:proofErr w:type="gramEnd"/>
      <w:r w:rsidRPr="00571601">
        <w:rPr>
          <w:rFonts w:ascii="Times New Roman" w:eastAsia="Times New Roman" w:hAnsi="Times New Roman" w:cs="Times New Roman"/>
          <w:sz w:val="24"/>
          <w:szCs w:val="24"/>
          <w:lang w:eastAsia="ru-RU"/>
        </w:rPr>
        <w:t xml:space="preserve"> следующее.</w:t>
      </w:r>
    </w:p>
    <w:p w:rsidR="00571601" w:rsidRPr="00571601" w:rsidRDefault="00571601" w:rsidP="00571601">
      <w:pPr>
        <w:ind w:firstLine="540"/>
        <w:jc w:val="both"/>
        <w:rPr>
          <w:rFonts w:ascii="Verdana" w:eastAsia="Times New Roman" w:hAnsi="Verdana" w:cs="Times New Roman"/>
          <w:sz w:val="21"/>
          <w:szCs w:val="21"/>
          <w:lang w:eastAsia="ru-RU"/>
        </w:rPr>
      </w:pPr>
      <w:proofErr w:type="gramStart"/>
      <w:r w:rsidRPr="00571601">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571601">
        <w:rPr>
          <w:rFonts w:ascii="Times New Roman" w:eastAsia="Times New Roman" w:hAnsi="Times New Roman" w:cs="Times New Roman"/>
          <w:sz w:val="24"/>
          <w:szCs w:val="24"/>
          <w:lang w:eastAsia="ru-RU"/>
        </w:rPr>
        <w:t xml:space="preserve">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571601">
        <w:rPr>
          <w:rFonts w:ascii="Times New Roman" w:eastAsia="Times New Roman" w:hAnsi="Times New Roman" w:cs="Times New Roman"/>
          <w:sz w:val="24"/>
          <w:szCs w:val="24"/>
          <w:lang w:eastAsia="ru-RU"/>
        </w:rPr>
        <w:t>связи</w:t>
      </w:r>
      <w:proofErr w:type="gramEnd"/>
      <w:r w:rsidRPr="00571601">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Вместе с тем Департамент считает необходимым отметить, что подпунктом "</w:t>
      </w:r>
      <w:proofErr w:type="spellStart"/>
      <w:r w:rsidRPr="00571601">
        <w:rPr>
          <w:rFonts w:ascii="Times New Roman" w:eastAsia="Times New Roman" w:hAnsi="Times New Roman" w:cs="Times New Roman"/>
          <w:sz w:val="24"/>
          <w:szCs w:val="24"/>
          <w:lang w:eastAsia="ru-RU"/>
        </w:rPr>
        <w:t>д</w:t>
      </w:r>
      <w:proofErr w:type="spellEnd"/>
      <w:r w:rsidRPr="00571601">
        <w:rPr>
          <w:rFonts w:ascii="Times New Roman" w:eastAsia="Times New Roman" w:hAnsi="Times New Roman" w:cs="Times New Roman"/>
          <w:sz w:val="24"/>
          <w:szCs w:val="24"/>
          <w:lang w:eastAsia="ru-RU"/>
        </w:rPr>
        <w:t xml:space="preserve">" части 5 статьи 11 Федерального закона от 1 апреля 2020 г. N 98-ФЗ "О внесении изменений в отдельные законодательные акты Российской Федерации по вопросам предупреждения и ликвидации чрезвычайных ситуаций" статья 112 Закона N 44-ФЗ дополнена частью 65, положения которой </w:t>
      </w:r>
      <w:proofErr w:type="gramStart"/>
      <w:r w:rsidRPr="00571601">
        <w:rPr>
          <w:rFonts w:ascii="Times New Roman" w:eastAsia="Times New Roman" w:hAnsi="Times New Roman" w:cs="Times New Roman"/>
          <w:sz w:val="24"/>
          <w:szCs w:val="24"/>
          <w:lang w:eastAsia="ru-RU"/>
        </w:rPr>
        <w:t>распространяются</w:t>
      </w:r>
      <w:proofErr w:type="gramEnd"/>
      <w:r w:rsidRPr="00571601">
        <w:rPr>
          <w:rFonts w:ascii="Times New Roman" w:eastAsia="Times New Roman" w:hAnsi="Times New Roman" w:cs="Times New Roman"/>
          <w:sz w:val="24"/>
          <w:szCs w:val="24"/>
          <w:lang w:eastAsia="ru-RU"/>
        </w:rPr>
        <w:t xml:space="preserve"> в том числе на контракты, заключенные до 1 апреля 2020 </w:t>
      </w:r>
      <w:proofErr w:type="gramStart"/>
      <w:r w:rsidRPr="00571601">
        <w:rPr>
          <w:rFonts w:ascii="Times New Roman" w:eastAsia="Times New Roman" w:hAnsi="Times New Roman" w:cs="Times New Roman"/>
          <w:sz w:val="24"/>
          <w:szCs w:val="24"/>
          <w:lang w:eastAsia="ru-RU"/>
        </w:rPr>
        <w:t>г</w:t>
      </w:r>
      <w:proofErr w:type="gramEnd"/>
      <w:r w:rsidRPr="00571601">
        <w:rPr>
          <w:rFonts w:ascii="Times New Roman" w:eastAsia="Times New Roman" w:hAnsi="Times New Roman" w:cs="Times New Roman"/>
          <w:sz w:val="24"/>
          <w:szCs w:val="24"/>
          <w:lang w:eastAsia="ru-RU"/>
        </w:rPr>
        <w:t>.</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xml:space="preserve">Так, частью 65 статьи 112 Закона N 44-ФЗ допускается в 2020 году по соглашению сторон </w:t>
      </w:r>
      <w:proofErr w:type="gramStart"/>
      <w:r w:rsidRPr="00571601">
        <w:rPr>
          <w:rFonts w:ascii="Times New Roman" w:eastAsia="Times New Roman" w:hAnsi="Times New Roman" w:cs="Times New Roman"/>
          <w:sz w:val="24"/>
          <w:szCs w:val="24"/>
          <w:lang w:eastAsia="ru-RU"/>
        </w:rPr>
        <w:t>изменение</w:t>
      </w:r>
      <w:proofErr w:type="gramEnd"/>
      <w:r w:rsidRPr="00571601">
        <w:rPr>
          <w:rFonts w:ascii="Times New Roman" w:eastAsia="Times New Roman" w:hAnsi="Times New Roman" w:cs="Times New Roman"/>
          <w:sz w:val="24"/>
          <w:szCs w:val="24"/>
          <w:lang w:eastAsia="ru-RU"/>
        </w:rPr>
        <w:t xml:space="preserve"> в том числе срока исполнения контракта, если при его исполнении в связи с распространением новой </w:t>
      </w:r>
      <w:proofErr w:type="spellStart"/>
      <w:r w:rsidRPr="00571601">
        <w:rPr>
          <w:rFonts w:ascii="Times New Roman" w:eastAsia="Times New Roman" w:hAnsi="Times New Roman" w:cs="Times New Roman"/>
          <w:sz w:val="24"/>
          <w:szCs w:val="24"/>
          <w:lang w:eastAsia="ru-RU"/>
        </w:rPr>
        <w:t>коронавирусной</w:t>
      </w:r>
      <w:proofErr w:type="spellEnd"/>
      <w:r w:rsidRPr="00571601">
        <w:rPr>
          <w:rFonts w:ascii="Times New Roman" w:eastAsia="Times New Roman" w:hAnsi="Times New Roman" w:cs="Times New Roman"/>
          <w:sz w:val="24"/>
          <w:szCs w:val="24"/>
          <w:lang w:eastAsia="ru-RU"/>
        </w:rPr>
        <w:t xml:space="preserve">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rsidR="00571601" w:rsidRPr="00571601" w:rsidRDefault="00571601" w:rsidP="00571601">
      <w:pPr>
        <w:ind w:firstLine="540"/>
        <w:jc w:val="both"/>
        <w:rPr>
          <w:rFonts w:ascii="Verdana" w:eastAsia="Times New Roman" w:hAnsi="Verdana" w:cs="Times New Roman"/>
          <w:sz w:val="21"/>
          <w:szCs w:val="21"/>
          <w:lang w:eastAsia="ru-RU"/>
        </w:rPr>
      </w:pPr>
      <w:proofErr w:type="gramStart"/>
      <w:r w:rsidRPr="00571601">
        <w:rPr>
          <w:rFonts w:ascii="Times New Roman" w:eastAsia="Times New Roman" w:hAnsi="Times New Roman" w:cs="Times New Roman"/>
          <w:sz w:val="24"/>
          <w:szCs w:val="24"/>
          <w:lang w:eastAsia="ru-RU"/>
        </w:rPr>
        <w:t>Указанное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N 44-ФЗ обеспечения исполнения контракта, если предусмотренное</w:t>
      </w:r>
      <w:proofErr w:type="gramEnd"/>
      <w:r w:rsidRPr="00571601">
        <w:rPr>
          <w:rFonts w:ascii="Times New Roman" w:eastAsia="Times New Roman" w:hAnsi="Times New Roman" w:cs="Times New Roman"/>
          <w:sz w:val="24"/>
          <w:szCs w:val="24"/>
          <w:lang w:eastAsia="ru-RU"/>
        </w:rPr>
        <w:t xml:space="preserve">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N 44-ФЗ при определении поставщика (подрядчика, исполнителя).</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xml:space="preserve">При этом изменение условий контракта в соответствии с частью 65 статьи 112 Закона N 44-ФЗ может быть осуществлено в </w:t>
      </w:r>
      <w:proofErr w:type="gramStart"/>
      <w:r w:rsidRPr="00571601">
        <w:rPr>
          <w:rFonts w:ascii="Times New Roman" w:eastAsia="Times New Roman" w:hAnsi="Times New Roman" w:cs="Times New Roman"/>
          <w:sz w:val="24"/>
          <w:szCs w:val="24"/>
          <w:lang w:eastAsia="ru-RU"/>
        </w:rPr>
        <w:t>пределах</w:t>
      </w:r>
      <w:proofErr w:type="gramEnd"/>
      <w:r w:rsidRPr="00571601">
        <w:rPr>
          <w:rFonts w:ascii="Times New Roman" w:eastAsia="Times New Roman" w:hAnsi="Times New Roman" w:cs="Times New Roman"/>
          <w:sz w:val="24"/>
          <w:szCs w:val="24"/>
          <w:lang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lastRenderedPageBreak/>
        <w:t>Также Департамент обращает внимание, что продление срока исполнения контракта допускается по соглашению сторон, подписанному в 2020 году. При этом срок продления ограничен только пределами доведенных лимитов бюджетных обязательств.</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xml:space="preserve">Вместе с тем необходимо отметить, что положениями части 65 статьи 112 Закона N 44-ФЗ изменение </w:t>
      </w:r>
      <w:proofErr w:type="gramStart"/>
      <w:r w:rsidRPr="00571601">
        <w:rPr>
          <w:rFonts w:ascii="Times New Roman" w:eastAsia="Times New Roman" w:hAnsi="Times New Roman" w:cs="Times New Roman"/>
          <w:sz w:val="24"/>
          <w:szCs w:val="24"/>
          <w:lang w:eastAsia="ru-RU"/>
        </w:rPr>
        <w:t>сроков исполнения отдельных этапов исполнения контракта</w:t>
      </w:r>
      <w:proofErr w:type="gramEnd"/>
      <w:r w:rsidRPr="00571601">
        <w:rPr>
          <w:rFonts w:ascii="Times New Roman" w:eastAsia="Times New Roman" w:hAnsi="Times New Roman" w:cs="Times New Roman"/>
          <w:sz w:val="24"/>
          <w:szCs w:val="24"/>
          <w:lang w:eastAsia="ru-RU"/>
        </w:rPr>
        <w:t xml:space="preserve"> без изменения общего срока исполнения контракта не предусмотрено.</w:t>
      </w:r>
    </w:p>
    <w:p w:rsidR="00571601" w:rsidRPr="00571601" w:rsidRDefault="00571601" w:rsidP="00571601">
      <w:pPr>
        <w:ind w:firstLine="540"/>
        <w:jc w:val="both"/>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xml:space="preserve">При этом изменение </w:t>
      </w:r>
      <w:proofErr w:type="gramStart"/>
      <w:r w:rsidRPr="00571601">
        <w:rPr>
          <w:rFonts w:ascii="Times New Roman" w:eastAsia="Times New Roman" w:hAnsi="Times New Roman" w:cs="Times New Roman"/>
          <w:sz w:val="24"/>
          <w:szCs w:val="24"/>
          <w:lang w:eastAsia="ru-RU"/>
        </w:rPr>
        <w:t>сроков исполнения отдельных этапов исполнения контракта</w:t>
      </w:r>
      <w:proofErr w:type="gramEnd"/>
      <w:r w:rsidRPr="00571601">
        <w:rPr>
          <w:rFonts w:ascii="Times New Roman" w:eastAsia="Times New Roman" w:hAnsi="Times New Roman" w:cs="Times New Roman"/>
          <w:sz w:val="24"/>
          <w:szCs w:val="24"/>
          <w:lang w:eastAsia="ru-RU"/>
        </w:rPr>
        <w:t xml:space="preserve"> без изменения общего срока исполнения контракта возможно на основании части 1 статьи 111 Закона N 44-ФЗ.</w:t>
      </w:r>
    </w:p>
    <w:p w:rsidR="00571601" w:rsidRPr="00571601" w:rsidRDefault="00571601" w:rsidP="00571601">
      <w:pPr>
        <w:ind w:firstLine="0"/>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 </w:t>
      </w:r>
    </w:p>
    <w:p w:rsidR="00571601" w:rsidRPr="00571601" w:rsidRDefault="00571601" w:rsidP="00571601">
      <w:pPr>
        <w:ind w:firstLine="0"/>
        <w:jc w:val="right"/>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Заместитель директора Департамента</w:t>
      </w:r>
    </w:p>
    <w:p w:rsidR="00571601" w:rsidRPr="00571601" w:rsidRDefault="00571601" w:rsidP="00571601">
      <w:pPr>
        <w:ind w:firstLine="0"/>
        <w:jc w:val="right"/>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Д.А.ГОТОВЦЕВ</w:t>
      </w:r>
    </w:p>
    <w:p w:rsidR="00571601" w:rsidRPr="00571601" w:rsidRDefault="00571601" w:rsidP="00571601">
      <w:pPr>
        <w:ind w:firstLine="0"/>
        <w:rPr>
          <w:rFonts w:ascii="Verdana" w:eastAsia="Times New Roman" w:hAnsi="Verdana" w:cs="Times New Roman"/>
          <w:sz w:val="21"/>
          <w:szCs w:val="21"/>
          <w:lang w:eastAsia="ru-RU"/>
        </w:rPr>
      </w:pPr>
      <w:r w:rsidRPr="00571601">
        <w:rPr>
          <w:rFonts w:ascii="Times New Roman" w:eastAsia="Times New Roman" w:hAnsi="Times New Roman" w:cs="Times New Roman"/>
          <w:sz w:val="24"/>
          <w:szCs w:val="24"/>
          <w:lang w:eastAsia="ru-RU"/>
        </w:rPr>
        <w:t>03.09.2020</w:t>
      </w:r>
    </w:p>
    <w:p w:rsidR="00B74BDC" w:rsidRPr="00571601" w:rsidRDefault="00B74BDC" w:rsidP="00571601"/>
    <w:sectPr w:rsidR="00B74BDC" w:rsidRPr="00571601"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065760"/>
    <w:rsid w:val="00065760"/>
    <w:rsid w:val="001E41B4"/>
    <w:rsid w:val="002103CC"/>
    <w:rsid w:val="003636AE"/>
    <w:rsid w:val="00490505"/>
    <w:rsid w:val="004C058B"/>
    <w:rsid w:val="00571601"/>
    <w:rsid w:val="005F4005"/>
    <w:rsid w:val="00666DA7"/>
    <w:rsid w:val="00740A4D"/>
    <w:rsid w:val="0099047A"/>
    <w:rsid w:val="009A6184"/>
    <w:rsid w:val="009E1445"/>
    <w:rsid w:val="00B01B94"/>
    <w:rsid w:val="00B74BDC"/>
    <w:rsid w:val="00BA4C60"/>
    <w:rsid w:val="00CD4894"/>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1">
    <w:name w:val="s_1"/>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5760"/>
    <w:rPr>
      <w:color w:val="0000FF"/>
      <w:u w:val="single"/>
    </w:rPr>
  </w:style>
  <w:style w:type="paragraph" w:customStyle="1" w:styleId="empty">
    <w:name w:val="empty"/>
    <w:basedOn w:val="a"/>
    <w:rsid w:val="00065760"/>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658064">
      <w:bodyDiv w:val="1"/>
      <w:marLeft w:val="0"/>
      <w:marRight w:val="0"/>
      <w:marTop w:val="0"/>
      <w:marBottom w:val="0"/>
      <w:divBdr>
        <w:top w:val="none" w:sz="0" w:space="0" w:color="auto"/>
        <w:left w:val="none" w:sz="0" w:space="0" w:color="auto"/>
        <w:bottom w:val="none" w:sz="0" w:space="0" w:color="auto"/>
        <w:right w:val="none" w:sz="0" w:space="0" w:color="auto"/>
      </w:divBdr>
      <w:divsChild>
        <w:div w:id="484054869">
          <w:marLeft w:val="0"/>
          <w:marRight w:val="0"/>
          <w:marTop w:val="0"/>
          <w:marBottom w:val="0"/>
          <w:divBdr>
            <w:top w:val="none" w:sz="0" w:space="0" w:color="auto"/>
            <w:left w:val="none" w:sz="0" w:space="0" w:color="auto"/>
            <w:bottom w:val="none" w:sz="0" w:space="0" w:color="auto"/>
            <w:right w:val="none" w:sz="0" w:space="0" w:color="auto"/>
          </w:divBdr>
        </w:div>
        <w:div w:id="554894239">
          <w:marLeft w:val="0"/>
          <w:marRight w:val="0"/>
          <w:marTop w:val="0"/>
          <w:marBottom w:val="0"/>
          <w:divBdr>
            <w:top w:val="none" w:sz="0" w:space="0" w:color="auto"/>
            <w:left w:val="none" w:sz="0" w:space="0" w:color="auto"/>
            <w:bottom w:val="none" w:sz="0" w:space="0" w:color="auto"/>
            <w:right w:val="none" w:sz="0" w:space="0" w:color="auto"/>
          </w:divBdr>
        </w:div>
        <w:div w:id="1833139368">
          <w:marLeft w:val="60"/>
          <w:marRight w:val="60"/>
          <w:marTop w:val="100"/>
          <w:marBottom w:val="100"/>
          <w:divBdr>
            <w:top w:val="none" w:sz="0" w:space="0" w:color="auto"/>
            <w:left w:val="none" w:sz="0" w:space="0" w:color="auto"/>
            <w:bottom w:val="none" w:sz="0" w:space="0" w:color="auto"/>
            <w:right w:val="none" w:sz="0" w:space="0" w:color="auto"/>
          </w:divBdr>
        </w:div>
        <w:div w:id="1413546046">
          <w:marLeft w:val="60"/>
          <w:marRight w:val="60"/>
          <w:marTop w:val="100"/>
          <w:marBottom w:val="100"/>
          <w:divBdr>
            <w:top w:val="none" w:sz="0" w:space="0" w:color="auto"/>
            <w:left w:val="none" w:sz="0" w:space="0" w:color="auto"/>
            <w:bottom w:val="none" w:sz="0" w:space="0" w:color="auto"/>
            <w:right w:val="none" w:sz="0" w:space="0" w:color="auto"/>
          </w:divBdr>
        </w:div>
        <w:div w:id="1104769242">
          <w:marLeft w:val="60"/>
          <w:marRight w:val="60"/>
          <w:marTop w:val="100"/>
          <w:marBottom w:val="100"/>
          <w:divBdr>
            <w:top w:val="none" w:sz="0" w:space="0" w:color="auto"/>
            <w:left w:val="none" w:sz="0" w:space="0" w:color="auto"/>
            <w:bottom w:val="none" w:sz="0" w:space="0" w:color="auto"/>
            <w:right w:val="none" w:sz="0" w:space="0" w:color="auto"/>
          </w:divBdr>
        </w:div>
        <w:div w:id="63456345">
          <w:marLeft w:val="0"/>
          <w:marRight w:val="0"/>
          <w:marTop w:val="0"/>
          <w:marBottom w:val="0"/>
          <w:divBdr>
            <w:top w:val="none" w:sz="0" w:space="0" w:color="auto"/>
            <w:left w:val="none" w:sz="0" w:space="0" w:color="auto"/>
            <w:bottom w:val="none" w:sz="0" w:space="0" w:color="auto"/>
            <w:right w:val="none" w:sz="0" w:space="0" w:color="auto"/>
          </w:divBdr>
        </w:div>
        <w:div w:id="473062390">
          <w:marLeft w:val="0"/>
          <w:marRight w:val="0"/>
          <w:marTop w:val="0"/>
          <w:marBottom w:val="0"/>
          <w:divBdr>
            <w:top w:val="none" w:sz="0" w:space="0" w:color="auto"/>
            <w:left w:val="none" w:sz="0" w:space="0" w:color="auto"/>
            <w:bottom w:val="none" w:sz="0" w:space="0" w:color="auto"/>
            <w:right w:val="none" w:sz="0" w:space="0" w:color="auto"/>
          </w:divBdr>
        </w:div>
        <w:div w:id="2114546875">
          <w:marLeft w:val="60"/>
          <w:marRight w:val="60"/>
          <w:marTop w:val="100"/>
          <w:marBottom w:val="100"/>
          <w:divBdr>
            <w:top w:val="none" w:sz="0" w:space="0" w:color="auto"/>
            <w:left w:val="none" w:sz="0" w:space="0" w:color="auto"/>
            <w:bottom w:val="none" w:sz="0" w:space="0" w:color="auto"/>
            <w:right w:val="none" w:sz="0" w:space="0" w:color="auto"/>
          </w:divBdr>
        </w:div>
        <w:div w:id="1920747320">
          <w:marLeft w:val="60"/>
          <w:marRight w:val="60"/>
          <w:marTop w:val="100"/>
          <w:marBottom w:val="100"/>
          <w:divBdr>
            <w:top w:val="none" w:sz="0" w:space="0" w:color="auto"/>
            <w:left w:val="none" w:sz="0" w:space="0" w:color="auto"/>
            <w:bottom w:val="none" w:sz="0" w:space="0" w:color="auto"/>
            <w:right w:val="none" w:sz="0" w:space="0" w:color="auto"/>
          </w:divBdr>
        </w:div>
        <w:div w:id="1058238440">
          <w:marLeft w:val="60"/>
          <w:marRight w:val="60"/>
          <w:marTop w:val="100"/>
          <w:marBottom w:val="100"/>
          <w:divBdr>
            <w:top w:val="none" w:sz="0" w:space="0" w:color="auto"/>
            <w:left w:val="none" w:sz="0" w:space="0" w:color="auto"/>
            <w:bottom w:val="none" w:sz="0" w:space="0" w:color="auto"/>
            <w:right w:val="none" w:sz="0" w:space="0" w:color="auto"/>
          </w:divBdr>
        </w:div>
        <w:div w:id="1117676273">
          <w:marLeft w:val="0"/>
          <w:marRight w:val="0"/>
          <w:marTop w:val="0"/>
          <w:marBottom w:val="0"/>
          <w:divBdr>
            <w:top w:val="none" w:sz="0" w:space="0" w:color="auto"/>
            <w:left w:val="none" w:sz="0" w:space="0" w:color="auto"/>
            <w:bottom w:val="none" w:sz="0" w:space="0" w:color="auto"/>
            <w:right w:val="none" w:sz="0" w:space="0" w:color="auto"/>
          </w:divBdr>
        </w:div>
        <w:div w:id="1531727018">
          <w:marLeft w:val="0"/>
          <w:marRight w:val="0"/>
          <w:marTop w:val="0"/>
          <w:marBottom w:val="0"/>
          <w:divBdr>
            <w:top w:val="none" w:sz="0" w:space="0" w:color="auto"/>
            <w:left w:val="none" w:sz="0" w:space="0" w:color="auto"/>
            <w:bottom w:val="none" w:sz="0" w:space="0" w:color="auto"/>
            <w:right w:val="none" w:sz="0" w:space="0" w:color="auto"/>
          </w:divBdr>
        </w:div>
        <w:div w:id="1197040517">
          <w:marLeft w:val="0"/>
          <w:marRight w:val="0"/>
          <w:marTop w:val="0"/>
          <w:marBottom w:val="0"/>
          <w:divBdr>
            <w:top w:val="none" w:sz="0" w:space="0" w:color="auto"/>
            <w:left w:val="none" w:sz="0" w:space="0" w:color="auto"/>
            <w:bottom w:val="none" w:sz="0" w:space="0" w:color="auto"/>
            <w:right w:val="none" w:sz="0" w:space="0" w:color="auto"/>
          </w:divBdr>
        </w:div>
      </w:divsChild>
    </w:div>
    <w:div w:id="383676049">
      <w:bodyDiv w:val="1"/>
      <w:marLeft w:val="0"/>
      <w:marRight w:val="0"/>
      <w:marTop w:val="0"/>
      <w:marBottom w:val="0"/>
      <w:divBdr>
        <w:top w:val="none" w:sz="0" w:space="0" w:color="auto"/>
        <w:left w:val="none" w:sz="0" w:space="0" w:color="auto"/>
        <w:bottom w:val="none" w:sz="0" w:space="0" w:color="auto"/>
        <w:right w:val="none" w:sz="0" w:space="0" w:color="auto"/>
      </w:divBdr>
      <w:divsChild>
        <w:div w:id="766926766">
          <w:marLeft w:val="0"/>
          <w:marRight w:val="0"/>
          <w:marTop w:val="0"/>
          <w:marBottom w:val="0"/>
          <w:divBdr>
            <w:top w:val="none" w:sz="0" w:space="0" w:color="auto"/>
            <w:left w:val="none" w:sz="0" w:space="0" w:color="auto"/>
            <w:bottom w:val="none" w:sz="0" w:space="0" w:color="auto"/>
            <w:right w:val="none" w:sz="0" w:space="0" w:color="auto"/>
          </w:divBdr>
        </w:div>
        <w:div w:id="1511292014">
          <w:marLeft w:val="0"/>
          <w:marRight w:val="0"/>
          <w:marTop w:val="0"/>
          <w:marBottom w:val="0"/>
          <w:divBdr>
            <w:top w:val="none" w:sz="0" w:space="0" w:color="auto"/>
            <w:left w:val="none" w:sz="0" w:space="0" w:color="auto"/>
            <w:bottom w:val="none" w:sz="0" w:space="0" w:color="auto"/>
            <w:right w:val="none" w:sz="0" w:space="0" w:color="auto"/>
          </w:divBdr>
          <w:divsChild>
            <w:div w:id="1126654021">
              <w:marLeft w:val="0"/>
              <w:marRight w:val="0"/>
              <w:marTop w:val="0"/>
              <w:marBottom w:val="0"/>
              <w:divBdr>
                <w:top w:val="none" w:sz="0" w:space="0" w:color="auto"/>
                <w:left w:val="none" w:sz="0" w:space="0" w:color="auto"/>
                <w:bottom w:val="none" w:sz="0" w:space="0" w:color="auto"/>
                <w:right w:val="none" w:sz="0" w:space="0" w:color="auto"/>
              </w:divBdr>
            </w:div>
            <w:div w:id="1819881471">
              <w:marLeft w:val="0"/>
              <w:marRight w:val="0"/>
              <w:marTop w:val="0"/>
              <w:marBottom w:val="0"/>
              <w:divBdr>
                <w:top w:val="none" w:sz="0" w:space="0" w:color="auto"/>
                <w:left w:val="none" w:sz="0" w:space="0" w:color="auto"/>
                <w:bottom w:val="none" w:sz="0" w:space="0" w:color="auto"/>
                <w:right w:val="none" w:sz="0" w:space="0" w:color="auto"/>
              </w:divBdr>
            </w:div>
          </w:divsChild>
        </w:div>
        <w:div w:id="1070931322">
          <w:marLeft w:val="0"/>
          <w:marRight w:val="0"/>
          <w:marTop w:val="0"/>
          <w:marBottom w:val="0"/>
          <w:divBdr>
            <w:top w:val="none" w:sz="0" w:space="0" w:color="auto"/>
            <w:left w:val="none" w:sz="0" w:space="0" w:color="auto"/>
            <w:bottom w:val="none" w:sz="0" w:space="0" w:color="auto"/>
            <w:right w:val="none" w:sz="0" w:space="0" w:color="auto"/>
          </w:divBdr>
        </w:div>
        <w:div w:id="1900550096">
          <w:marLeft w:val="0"/>
          <w:marRight w:val="0"/>
          <w:marTop w:val="0"/>
          <w:marBottom w:val="0"/>
          <w:divBdr>
            <w:top w:val="none" w:sz="0" w:space="0" w:color="auto"/>
            <w:left w:val="none" w:sz="0" w:space="0" w:color="auto"/>
            <w:bottom w:val="none" w:sz="0" w:space="0" w:color="auto"/>
            <w:right w:val="none" w:sz="0" w:space="0" w:color="auto"/>
          </w:divBdr>
        </w:div>
      </w:divsChild>
    </w:div>
    <w:div w:id="451023101">
      <w:bodyDiv w:val="1"/>
      <w:marLeft w:val="0"/>
      <w:marRight w:val="0"/>
      <w:marTop w:val="0"/>
      <w:marBottom w:val="0"/>
      <w:divBdr>
        <w:top w:val="none" w:sz="0" w:space="0" w:color="auto"/>
        <w:left w:val="none" w:sz="0" w:space="0" w:color="auto"/>
        <w:bottom w:val="none" w:sz="0" w:space="0" w:color="auto"/>
        <w:right w:val="none" w:sz="0" w:space="0" w:color="auto"/>
      </w:divBdr>
      <w:divsChild>
        <w:div w:id="891572980">
          <w:marLeft w:val="0"/>
          <w:marRight w:val="0"/>
          <w:marTop w:val="0"/>
          <w:marBottom w:val="0"/>
          <w:divBdr>
            <w:top w:val="none" w:sz="0" w:space="0" w:color="auto"/>
            <w:left w:val="none" w:sz="0" w:space="0" w:color="auto"/>
            <w:bottom w:val="none" w:sz="0" w:space="0" w:color="auto"/>
            <w:right w:val="none" w:sz="0" w:space="0" w:color="auto"/>
          </w:divBdr>
        </w:div>
        <w:div w:id="1949655968">
          <w:marLeft w:val="0"/>
          <w:marRight w:val="0"/>
          <w:marTop w:val="0"/>
          <w:marBottom w:val="0"/>
          <w:divBdr>
            <w:top w:val="none" w:sz="0" w:space="0" w:color="auto"/>
            <w:left w:val="none" w:sz="0" w:space="0" w:color="auto"/>
            <w:bottom w:val="none" w:sz="0" w:space="0" w:color="auto"/>
            <w:right w:val="none" w:sz="0" w:space="0" w:color="auto"/>
          </w:divBdr>
        </w:div>
        <w:div w:id="643236695">
          <w:marLeft w:val="0"/>
          <w:marRight w:val="0"/>
          <w:marTop w:val="0"/>
          <w:marBottom w:val="0"/>
          <w:divBdr>
            <w:top w:val="none" w:sz="0" w:space="0" w:color="auto"/>
            <w:left w:val="none" w:sz="0" w:space="0" w:color="auto"/>
            <w:bottom w:val="none" w:sz="0" w:space="0" w:color="auto"/>
            <w:right w:val="none" w:sz="0" w:space="0" w:color="auto"/>
          </w:divBdr>
        </w:div>
      </w:divsChild>
    </w:div>
    <w:div w:id="538905671">
      <w:bodyDiv w:val="1"/>
      <w:marLeft w:val="0"/>
      <w:marRight w:val="0"/>
      <w:marTop w:val="0"/>
      <w:marBottom w:val="0"/>
      <w:divBdr>
        <w:top w:val="none" w:sz="0" w:space="0" w:color="auto"/>
        <w:left w:val="none" w:sz="0" w:space="0" w:color="auto"/>
        <w:bottom w:val="none" w:sz="0" w:space="0" w:color="auto"/>
        <w:right w:val="none" w:sz="0" w:space="0" w:color="auto"/>
      </w:divBdr>
      <w:divsChild>
        <w:div w:id="187064291">
          <w:marLeft w:val="0"/>
          <w:marRight w:val="0"/>
          <w:marTop w:val="0"/>
          <w:marBottom w:val="0"/>
          <w:divBdr>
            <w:top w:val="none" w:sz="0" w:space="0" w:color="auto"/>
            <w:left w:val="none" w:sz="0" w:space="0" w:color="auto"/>
            <w:bottom w:val="none" w:sz="0" w:space="0" w:color="auto"/>
            <w:right w:val="none" w:sz="0" w:space="0" w:color="auto"/>
          </w:divBdr>
        </w:div>
        <w:div w:id="879322995">
          <w:marLeft w:val="0"/>
          <w:marRight w:val="0"/>
          <w:marTop w:val="0"/>
          <w:marBottom w:val="0"/>
          <w:divBdr>
            <w:top w:val="none" w:sz="0" w:space="0" w:color="auto"/>
            <w:left w:val="none" w:sz="0" w:space="0" w:color="auto"/>
            <w:bottom w:val="none" w:sz="0" w:space="0" w:color="auto"/>
            <w:right w:val="none" w:sz="0" w:space="0" w:color="auto"/>
          </w:divBdr>
        </w:div>
        <w:div w:id="1562717238">
          <w:marLeft w:val="0"/>
          <w:marRight w:val="0"/>
          <w:marTop w:val="0"/>
          <w:marBottom w:val="0"/>
          <w:divBdr>
            <w:top w:val="none" w:sz="0" w:space="0" w:color="auto"/>
            <w:left w:val="none" w:sz="0" w:space="0" w:color="auto"/>
            <w:bottom w:val="none" w:sz="0" w:space="0" w:color="auto"/>
            <w:right w:val="none" w:sz="0" w:space="0" w:color="auto"/>
          </w:divBdr>
        </w:div>
      </w:divsChild>
    </w:div>
    <w:div w:id="1014460184">
      <w:bodyDiv w:val="1"/>
      <w:marLeft w:val="0"/>
      <w:marRight w:val="0"/>
      <w:marTop w:val="0"/>
      <w:marBottom w:val="0"/>
      <w:divBdr>
        <w:top w:val="none" w:sz="0" w:space="0" w:color="auto"/>
        <w:left w:val="none" w:sz="0" w:space="0" w:color="auto"/>
        <w:bottom w:val="none" w:sz="0" w:space="0" w:color="auto"/>
        <w:right w:val="none" w:sz="0" w:space="0" w:color="auto"/>
      </w:divBdr>
    </w:div>
    <w:div w:id="1362583466">
      <w:bodyDiv w:val="1"/>
      <w:marLeft w:val="0"/>
      <w:marRight w:val="0"/>
      <w:marTop w:val="0"/>
      <w:marBottom w:val="0"/>
      <w:divBdr>
        <w:top w:val="none" w:sz="0" w:space="0" w:color="auto"/>
        <w:left w:val="none" w:sz="0" w:space="0" w:color="auto"/>
        <w:bottom w:val="none" w:sz="0" w:space="0" w:color="auto"/>
        <w:right w:val="none" w:sz="0" w:space="0" w:color="auto"/>
      </w:divBdr>
      <w:divsChild>
        <w:div w:id="443309529">
          <w:marLeft w:val="0"/>
          <w:marRight w:val="0"/>
          <w:marTop w:val="0"/>
          <w:marBottom w:val="0"/>
          <w:divBdr>
            <w:top w:val="none" w:sz="0" w:space="0" w:color="auto"/>
            <w:left w:val="none" w:sz="0" w:space="0" w:color="auto"/>
            <w:bottom w:val="none" w:sz="0" w:space="0" w:color="auto"/>
            <w:right w:val="none" w:sz="0" w:space="0" w:color="auto"/>
          </w:divBdr>
        </w:div>
        <w:div w:id="1706907736">
          <w:marLeft w:val="0"/>
          <w:marRight w:val="0"/>
          <w:marTop w:val="0"/>
          <w:marBottom w:val="0"/>
          <w:divBdr>
            <w:top w:val="none" w:sz="0" w:space="0" w:color="auto"/>
            <w:left w:val="none" w:sz="0" w:space="0" w:color="auto"/>
            <w:bottom w:val="none" w:sz="0" w:space="0" w:color="auto"/>
            <w:right w:val="none" w:sz="0" w:space="0" w:color="auto"/>
          </w:divBdr>
        </w:div>
        <w:div w:id="1491872756">
          <w:marLeft w:val="0"/>
          <w:marRight w:val="0"/>
          <w:marTop w:val="0"/>
          <w:marBottom w:val="0"/>
          <w:divBdr>
            <w:top w:val="none" w:sz="0" w:space="0" w:color="auto"/>
            <w:left w:val="none" w:sz="0" w:space="0" w:color="auto"/>
            <w:bottom w:val="none" w:sz="0" w:space="0" w:color="auto"/>
            <w:right w:val="none" w:sz="0" w:space="0" w:color="auto"/>
          </w:divBdr>
        </w:div>
      </w:divsChild>
    </w:div>
    <w:div w:id="1469470722">
      <w:bodyDiv w:val="1"/>
      <w:marLeft w:val="0"/>
      <w:marRight w:val="0"/>
      <w:marTop w:val="0"/>
      <w:marBottom w:val="0"/>
      <w:divBdr>
        <w:top w:val="none" w:sz="0" w:space="0" w:color="auto"/>
        <w:left w:val="none" w:sz="0" w:space="0" w:color="auto"/>
        <w:bottom w:val="none" w:sz="0" w:space="0" w:color="auto"/>
        <w:right w:val="none" w:sz="0" w:space="0" w:color="auto"/>
      </w:divBdr>
      <w:divsChild>
        <w:div w:id="1186166466">
          <w:marLeft w:val="0"/>
          <w:marRight w:val="0"/>
          <w:marTop w:val="0"/>
          <w:marBottom w:val="0"/>
          <w:divBdr>
            <w:top w:val="none" w:sz="0" w:space="0" w:color="auto"/>
            <w:left w:val="none" w:sz="0" w:space="0" w:color="auto"/>
            <w:bottom w:val="none" w:sz="0" w:space="0" w:color="auto"/>
            <w:right w:val="none" w:sz="0" w:space="0" w:color="auto"/>
          </w:divBdr>
        </w:div>
        <w:div w:id="366948269">
          <w:marLeft w:val="0"/>
          <w:marRight w:val="0"/>
          <w:marTop w:val="0"/>
          <w:marBottom w:val="0"/>
          <w:divBdr>
            <w:top w:val="none" w:sz="0" w:space="0" w:color="auto"/>
            <w:left w:val="none" w:sz="0" w:space="0" w:color="auto"/>
            <w:bottom w:val="none" w:sz="0" w:space="0" w:color="auto"/>
            <w:right w:val="none" w:sz="0" w:space="0" w:color="auto"/>
          </w:divBdr>
        </w:div>
        <w:div w:id="155270597">
          <w:marLeft w:val="0"/>
          <w:marRight w:val="0"/>
          <w:marTop w:val="0"/>
          <w:marBottom w:val="0"/>
          <w:divBdr>
            <w:top w:val="none" w:sz="0" w:space="0" w:color="auto"/>
            <w:left w:val="none" w:sz="0" w:space="0" w:color="auto"/>
            <w:bottom w:val="none" w:sz="0" w:space="0" w:color="auto"/>
            <w:right w:val="none" w:sz="0" w:space="0" w:color="auto"/>
          </w:divBdr>
        </w:div>
      </w:divsChild>
    </w:div>
    <w:div w:id="1702591836">
      <w:bodyDiv w:val="1"/>
      <w:marLeft w:val="0"/>
      <w:marRight w:val="0"/>
      <w:marTop w:val="0"/>
      <w:marBottom w:val="0"/>
      <w:divBdr>
        <w:top w:val="none" w:sz="0" w:space="0" w:color="auto"/>
        <w:left w:val="none" w:sz="0" w:space="0" w:color="auto"/>
        <w:bottom w:val="none" w:sz="0" w:space="0" w:color="auto"/>
        <w:right w:val="none" w:sz="0" w:space="0" w:color="auto"/>
      </w:divBdr>
      <w:divsChild>
        <w:div w:id="923759298">
          <w:marLeft w:val="0"/>
          <w:marRight w:val="0"/>
          <w:marTop w:val="0"/>
          <w:marBottom w:val="0"/>
          <w:divBdr>
            <w:top w:val="none" w:sz="0" w:space="0" w:color="auto"/>
            <w:left w:val="none" w:sz="0" w:space="0" w:color="auto"/>
            <w:bottom w:val="none" w:sz="0" w:space="0" w:color="auto"/>
            <w:right w:val="none" w:sz="0" w:space="0" w:color="auto"/>
          </w:divBdr>
        </w:div>
        <w:div w:id="752626113">
          <w:marLeft w:val="0"/>
          <w:marRight w:val="0"/>
          <w:marTop w:val="0"/>
          <w:marBottom w:val="0"/>
          <w:divBdr>
            <w:top w:val="none" w:sz="0" w:space="0" w:color="auto"/>
            <w:left w:val="none" w:sz="0" w:space="0" w:color="auto"/>
            <w:bottom w:val="none" w:sz="0" w:space="0" w:color="auto"/>
            <w:right w:val="none" w:sz="0" w:space="0" w:color="auto"/>
          </w:divBdr>
        </w:div>
        <w:div w:id="189349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2020-11-02T06:58:00Z</dcterms:created>
  <dcterms:modified xsi:type="dcterms:W3CDTF">2020-11-02T06:58:00Z</dcterms:modified>
</cp:coreProperties>
</file>