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3BE4" w:rsidRPr="00263BE4" w:rsidRDefault="00263BE4" w:rsidP="00263BE4">
      <w:pPr>
        <w:ind w:firstLine="0"/>
        <w:jc w:val="center"/>
        <w:rPr>
          <w:rFonts w:ascii="Verdana" w:eastAsia="Times New Roman" w:hAnsi="Verdana" w:cs="Times New Roman"/>
          <w:b/>
          <w:bCs/>
          <w:sz w:val="21"/>
          <w:szCs w:val="21"/>
          <w:lang w:eastAsia="ru-RU"/>
        </w:rPr>
      </w:pPr>
      <w:r w:rsidRPr="00263BE4">
        <w:rPr>
          <w:rFonts w:ascii="Arial" w:eastAsia="Times New Roman" w:hAnsi="Arial" w:cs="Arial"/>
          <w:b/>
          <w:bCs/>
          <w:sz w:val="24"/>
          <w:szCs w:val="24"/>
          <w:lang w:eastAsia="ru-RU"/>
        </w:rPr>
        <w:t>МИНИСТЕРСТВО ФИНАНСОВ РОССИЙСКОЙ ФЕДЕРАЦИИ</w:t>
      </w:r>
    </w:p>
    <w:p w:rsidR="00263BE4" w:rsidRPr="00263BE4" w:rsidRDefault="00263BE4" w:rsidP="00263BE4">
      <w:pPr>
        <w:ind w:firstLine="0"/>
        <w:jc w:val="center"/>
        <w:rPr>
          <w:rFonts w:ascii="Verdana" w:eastAsia="Times New Roman" w:hAnsi="Verdana" w:cs="Times New Roman"/>
          <w:b/>
          <w:bCs/>
          <w:sz w:val="21"/>
          <w:szCs w:val="21"/>
          <w:lang w:eastAsia="ru-RU"/>
        </w:rPr>
      </w:pPr>
      <w:r w:rsidRPr="00263BE4">
        <w:rPr>
          <w:rFonts w:ascii="Arial" w:eastAsia="Times New Roman" w:hAnsi="Arial" w:cs="Arial"/>
          <w:b/>
          <w:bCs/>
          <w:sz w:val="24"/>
          <w:szCs w:val="24"/>
          <w:lang w:eastAsia="ru-RU"/>
        </w:rPr>
        <w:t> </w:t>
      </w:r>
    </w:p>
    <w:p w:rsidR="00263BE4" w:rsidRPr="00263BE4" w:rsidRDefault="00263BE4" w:rsidP="00263BE4">
      <w:pPr>
        <w:ind w:firstLine="0"/>
        <w:jc w:val="center"/>
        <w:rPr>
          <w:rFonts w:ascii="Verdana" w:eastAsia="Times New Roman" w:hAnsi="Verdana" w:cs="Times New Roman"/>
          <w:b/>
          <w:bCs/>
          <w:sz w:val="21"/>
          <w:szCs w:val="21"/>
          <w:lang w:eastAsia="ru-RU"/>
        </w:rPr>
      </w:pPr>
      <w:r w:rsidRPr="00263BE4">
        <w:rPr>
          <w:rFonts w:ascii="Arial" w:eastAsia="Times New Roman" w:hAnsi="Arial" w:cs="Arial"/>
          <w:b/>
          <w:bCs/>
          <w:sz w:val="24"/>
          <w:szCs w:val="24"/>
          <w:lang w:eastAsia="ru-RU"/>
        </w:rPr>
        <w:t>ПИСЬМО</w:t>
      </w:r>
    </w:p>
    <w:p w:rsidR="00263BE4" w:rsidRPr="00263BE4" w:rsidRDefault="00263BE4" w:rsidP="00263BE4">
      <w:pPr>
        <w:ind w:firstLine="0"/>
        <w:jc w:val="center"/>
        <w:rPr>
          <w:rFonts w:ascii="Verdana" w:eastAsia="Times New Roman" w:hAnsi="Verdana" w:cs="Times New Roman"/>
          <w:b/>
          <w:bCs/>
          <w:sz w:val="21"/>
          <w:szCs w:val="21"/>
          <w:lang w:eastAsia="ru-RU"/>
        </w:rPr>
      </w:pPr>
      <w:r w:rsidRPr="00263BE4">
        <w:rPr>
          <w:rFonts w:ascii="Arial" w:eastAsia="Times New Roman" w:hAnsi="Arial" w:cs="Arial"/>
          <w:b/>
          <w:bCs/>
          <w:sz w:val="24"/>
          <w:szCs w:val="24"/>
          <w:lang w:eastAsia="ru-RU"/>
        </w:rPr>
        <w:t>от 2 сентября 2020 г. N 24-05-06/76945</w:t>
      </w:r>
    </w:p>
    <w:p w:rsidR="00263BE4" w:rsidRPr="00263BE4" w:rsidRDefault="00263BE4" w:rsidP="00263BE4">
      <w:pPr>
        <w:ind w:firstLine="0"/>
        <w:rPr>
          <w:rFonts w:ascii="Verdana" w:eastAsia="Times New Roman" w:hAnsi="Verdana" w:cs="Times New Roman"/>
          <w:sz w:val="21"/>
          <w:szCs w:val="21"/>
          <w:lang w:eastAsia="ru-RU"/>
        </w:rPr>
      </w:pPr>
      <w:r w:rsidRPr="00263BE4">
        <w:rPr>
          <w:rFonts w:ascii="Times New Roman" w:eastAsia="Times New Roman" w:hAnsi="Times New Roman" w:cs="Times New Roman"/>
          <w:sz w:val="24"/>
          <w:szCs w:val="24"/>
          <w:lang w:eastAsia="ru-RU"/>
        </w:rPr>
        <w:t> </w:t>
      </w:r>
    </w:p>
    <w:p w:rsidR="00263BE4" w:rsidRPr="00263BE4" w:rsidRDefault="00263BE4" w:rsidP="00263BE4">
      <w:pPr>
        <w:ind w:firstLine="540"/>
        <w:jc w:val="both"/>
        <w:rPr>
          <w:rFonts w:ascii="Verdana" w:eastAsia="Times New Roman" w:hAnsi="Verdana" w:cs="Times New Roman"/>
          <w:sz w:val="21"/>
          <w:szCs w:val="21"/>
          <w:lang w:eastAsia="ru-RU"/>
        </w:rPr>
      </w:pPr>
      <w:r w:rsidRPr="00263BE4">
        <w:rPr>
          <w:rFonts w:ascii="Times New Roman" w:eastAsia="Times New Roman" w:hAnsi="Times New Roman" w:cs="Times New Roman"/>
          <w:sz w:val="24"/>
          <w:szCs w:val="24"/>
          <w:lang w:eastAsia="ru-RU"/>
        </w:rPr>
        <w:t>Департамент бюджетной политики в сфере контрактной системы Минфина России (далее - Департамент), рассмотрев обращение от 03.08.2020 по вопросам применения Федерального закона от 05.04.2013 N 44-ФЗ "О контрактной системе в сфере закупок товаров, работ, услуг для обеспечения государственных и муниципальных нужд" (далее - Закон N 44-ФЗ), в рамках компетенции сообщает следующее.</w:t>
      </w:r>
    </w:p>
    <w:p w:rsidR="00263BE4" w:rsidRPr="00263BE4" w:rsidRDefault="00263BE4" w:rsidP="00263BE4">
      <w:pPr>
        <w:ind w:firstLine="540"/>
        <w:jc w:val="both"/>
        <w:rPr>
          <w:rFonts w:ascii="Verdana" w:eastAsia="Times New Roman" w:hAnsi="Verdana" w:cs="Times New Roman"/>
          <w:sz w:val="21"/>
          <w:szCs w:val="21"/>
          <w:lang w:eastAsia="ru-RU"/>
        </w:rPr>
      </w:pPr>
      <w:r w:rsidRPr="00263BE4">
        <w:rPr>
          <w:rFonts w:ascii="Times New Roman" w:eastAsia="Times New Roman" w:hAnsi="Times New Roman" w:cs="Times New Roman"/>
          <w:sz w:val="24"/>
          <w:szCs w:val="24"/>
          <w:lang w:eastAsia="ru-RU"/>
        </w:rPr>
        <w:t>1. По вопросу организации экспертизы, приемки и доставки товаров по контракту не силами заказчика, а иным уполномоченным лицом</w:t>
      </w:r>
    </w:p>
    <w:p w:rsidR="00263BE4" w:rsidRPr="00263BE4" w:rsidRDefault="00263BE4" w:rsidP="00263BE4">
      <w:pPr>
        <w:ind w:firstLine="540"/>
        <w:jc w:val="both"/>
        <w:rPr>
          <w:rFonts w:ascii="Verdana" w:eastAsia="Times New Roman" w:hAnsi="Verdana" w:cs="Times New Roman"/>
          <w:sz w:val="21"/>
          <w:szCs w:val="21"/>
          <w:lang w:eastAsia="ru-RU"/>
        </w:rPr>
      </w:pPr>
      <w:proofErr w:type="gramStart"/>
      <w:r w:rsidRPr="00263BE4">
        <w:rPr>
          <w:rFonts w:ascii="Times New Roman" w:eastAsia="Times New Roman" w:hAnsi="Times New Roman" w:cs="Times New Roman"/>
          <w:sz w:val="24"/>
          <w:szCs w:val="24"/>
          <w:lang w:eastAsia="ru-RU"/>
        </w:rPr>
        <w:t>В соответствии с частью 3 статьи 26 Закона N 44-ФЗ в целях обеспечения нужд для нескольких органов исполнительной власти субъекта Российской Федерации, казенных учреждений субъекта Российской Федерации, органов местного самоуправления, муниципальных казенных учреждений на орган исполнительной власти субъекта Российской Федерации, казенное учреждение субъекта Российской Федерации, муниципальный орган, муниципальное казенное учреждение или несколько указанных органов, учреждений высшим исполнительным органом государственной власти</w:t>
      </w:r>
      <w:proofErr w:type="gramEnd"/>
      <w:r w:rsidRPr="00263BE4">
        <w:rPr>
          <w:rFonts w:ascii="Times New Roman" w:eastAsia="Times New Roman" w:hAnsi="Times New Roman" w:cs="Times New Roman"/>
          <w:sz w:val="24"/>
          <w:szCs w:val="24"/>
          <w:lang w:eastAsia="ru-RU"/>
        </w:rPr>
        <w:t xml:space="preserve"> субъекта Российской Федерации, местной администрацией могут быть возложены полномочия, включающие в себя одновременно:</w:t>
      </w:r>
    </w:p>
    <w:p w:rsidR="00263BE4" w:rsidRPr="00263BE4" w:rsidRDefault="00263BE4" w:rsidP="00263BE4">
      <w:pPr>
        <w:ind w:firstLine="540"/>
        <w:jc w:val="both"/>
        <w:rPr>
          <w:rFonts w:ascii="Verdana" w:eastAsia="Times New Roman" w:hAnsi="Verdana" w:cs="Times New Roman"/>
          <w:sz w:val="21"/>
          <w:szCs w:val="21"/>
          <w:lang w:eastAsia="ru-RU"/>
        </w:rPr>
      </w:pPr>
      <w:r w:rsidRPr="00263BE4">
        <w:rPr>
          <w:rFonts w:ascii="Times New Roman" w:eastAsia="Times New Roman" w:hAnsi="Times New Roman" w:cs="Times New Roman"/>
          <w:sz w:val="24"/>
          <w:szCs w:val="24"/>
          <w:lang w:eastAsia="ru-RU"/>
        </w:rPr>
        <w:t>- планирование закупок;</w:t>
      </w:r>
    </w:p>
    <w:p w:rsidR="00263BE4" w:rsidRPr="00263BE4" w:rsidRDefault="00263BE4" w:rsidP="00263BE4">
      <w:pPr>
        <w:ind w:firstLine="540"/>
        <w:jc w:val="both"/>
        <w:rPr>
          <w:rFonts w:ascii="Verdana" w:eastAsia="Times New Roman" w:hAnsi="Verdana" w:cs="Times New Roman"/>
          <w:sz w:val="21"/>
          <w:szCs w:val="21"/>
          <w:lang w:eastAsia="ru-RU"/>
        </w:rPr>
      </w:pPr>
      <w:r w:rsidRPr="00263BE4">
        <w:rPr>
          <w:rFonts w:ascii="Times New Roman" w:eastAsia="Times New Roman" w:hAnsi="Times New Roman" w:cs="Times New Roman"/>
          <w:sz w:val="24"/>
          <w:szCs w:val="24"/>
          <w:lang w:eastAsia="ru-RU"/>
        </w:rPr>
        <w:t>- определение поставщиков (подрядчиков, исполнителей);</w:t>
      </w:r>
    </w:p>
    <w:p w:rsidR="00263BE4" w:rsidRPr="00263BE4" w:rsidRDefault="00263BE4" w:rsidP="00263BE4">
      <w:pPr>
        <w:ind w:firstLine="540"/>
        <w:jc w:val="both"/>
        <w:rPr>
          <w:rFonts w:ascii="Verdana" w:eastAsia="Times New Roman" w:hAnsi="Verdana" w:cs="Times New Roman"/>
          <w:sz w:val="21"/>
          <w:szCs w:val="21"/>
          <w:lang w:eastAsia="ru-RU"/>
        </w:rPr>
      </w:pPr>
      <w:r w:rsidRPr="00263BE4">
        <w:rPr>
          <w:rFonts w:ascii="Times New Roman" w:eastAsia="Times New Roman" w:hAnsi="Times New Roman" w:cs="Times New Roman"/>
          <w:sz w:val="24"/>
          <w:szCs w:val="24"/>
          <w:lang w:eastAsia="ru-RU"/>
        </w:rPr>
        <w:t>- заключение государственных и муниципальных контрактов;</w:t>
      </w:r>
    </w:p>
    <w:p w:rsidR="00263BE4" w:rsidRPr="00263BE4" w:rsidRDefault="00263BE4" w:rsidP="00263BE4">
      <w:pPr>
        <w:ind w:firstLine="540"/>
        <w:jc w:val="both"/>
        <w:rPr>
          <w:rFonts w:ascii="Verdana" w:eastAsia="Times New Roman" w:hAnsi="Verdana" w:cs="Times New Roman"/>
          <w:sz w:val="21"/>
          <w:szCs w:val="21"/>
          <w:lang w:eastAsia="ru-RU"/>
        </w:rPr>
      </w:pPr>
      <w:r w:rsidRPr="00263BE4">
        <w:rPr>
          <w:rFonts w:ascii="Times New Roman" w:eastAsia="Times New Roman" w:hAnsi="Times New Roman" w:cs="Times New Roman"/>
          <w:sz w:val="24"/>
          <w:szCs w:val="24"/>
          <w:lang w:eastAsia="ru-RU"/>
        </w:rPr>
        <w:t>- исполнение государственных и муниципальных контрактов, в том числе приемку поставленных товаров, выполненных работ (их результатов), оказанных услуг, обеспечение их оплаты.</w:t>
      </w:r>
    </w:p>
    <w:p w:rsidR="00263BE4" w:rsidRPr="00263BE4" w:rsidRDefault="00263BE4" w:rsidP="00263BE4">
      <w:pPr>
        <w:ind w:firstLine="540"/>
        <w:jc w:val="both"/>
        <w:rPr>
          <w:rFonts w:ascii="Verdana" w:eastAsia="Times New Roman" w:hAnsi="Verdana" w:cs="Times New Roman"/>
          <w:sz w:val="21"/>
          <w:szCs w:val="21"/>
          <w:lang w:eastAsia="ru-RU"/>
        </w:rPr>
      </w:pPr>
      <w:r w:rsidRPr="00263BE4">
        <w:rPr>
          <w:rFonts w:ascii="Times New Roman" w:eastAsia="Times New Roman" w:hAnsi="Times New Roman" w:cs="Times New Roman"/>
          <w:sz w:val="24"/>
          <w:szCs w:val="24"/>
          <w:lang w:eastAsia="ru-RU"/>
        </w:rPr>
        <w:t>Кроме того, в соответствии с частью 3 статьи 94 Закона N 44-ФЗ в целях проведения экспертизы результатов, предусмотренных контрактом, на основании контрактов, заключенных в соответствии с Законом N 44-ФЗ, могут привлекаться эксперты, экспертные организации.</w:t>
      </w:r>
    </w:p>
    <w:p w:rsidR="00263BE4" w:rsidRPr="00263BE4" w:rsidRDefault="00263BE4" w:rsidP="00263BE4">
      <w:pPr>
        <w:ind w:firstLine="540"/>
        <w:jc w:val="both"/>
        <w:rPr>
          <w:rFonts w:ascii="Verdana" w:eastAsia="Times New Roman" w:hAnsi="Verdana" w:cs="Times New Roman"/>
          <w:sz w:val="21"/>
          <w:szCs w:val="21"/>
          <w:lang w:eastAsia="ru-RU"/>
        </w:rPr>
      </w:pPr>
      <w:r w:rsidRPr="00263BE4">
        <w:rPr>
          <w:rFonts w:ascii="Times New Roman" w:eastAsia="Times New Roman" w:hAnsi="Times New Roman" w:cs="Times New Roman"/>
          <w:sz w:val="24"/>
          <w:szCs w:val="24"/>
          <w:lang w:eastAsia="ru-RU"/>
        </w:rPr>
        <w:t>Таким образом, положения Закона N 44-ФЗ позволяют для обеспечения нужд заказчика:</w:t>
      </w:r>
    </w:p>
    <w:p w:rsidR="00263BE4" w:rsidRPr="00263BE4" w:rsidRDefault="00263BE4" w:rsidP="00263BE4">
      <w:pPr>
        <w:ind w:firstLine="540"/>
        <w:jc w:val="both"/>
        <w:rPr>
          <w:rFonts w:ascii="Verdana" w:eastAsia="Times New Roman" w:hAnsi="Verdana" w:cs="Times New Roman"/>
          <w:sz w:val="21"/>
          <w:szCs w:val="21"/>
          <w:lang w:eastAsia="ru-RU"/>
        </w:rPr>
      </w:pPr>
      <w:r w:rsidRPr="00263BE4">
        <w:rPr>
          <w:rFonts w:ascii="Times New Roman" w:eastAsia="Times New Roman" w:hAnsi="Times New Roman" w:cs="Times New Roman"/>
          <w:sz w:val="24"/>
          <w:szCs w:val="24"/>
          <w:lang w:eastAsia="ru-RU"/>
        </w:rPr>
        <w:t>- определить уполномоченное лицо, обеспечивающее заключение и исполнение государственных и муниципальных контрактов, в том числе приемку результатов исполнения контракта собственными силами;</w:t>
      </w:r>
    </w:p>
    <w:p w:rsidR="00263BE4" w:rsidRPr="00263BE4" w:rsidRDefault="00263BE4" w:rsidP="00263BE4">
      <w:pPr>
        <w:ind w:firstLine="540"/>
        <w:jc w:val="both"/>
        <w:rPr>
          <w:rFonts w:ascii="Verdana" w:eastAsia="Times New Roman" w:hAnsi="Verdana" w:cs="Times New Roman"/>
          <w:sz w:val="21"/>
          <w:szCs w:val="21"/>
          <w:lang w:eastAsia="ru-RU"/>
        </w:rPr>
      </w:pPr>
      <w:r w:rsidRPr="00263BE4">
        <w:rPr>
          <w:rFonts w:ascii="Times New Roman" w:eastAsia="Times New Roman" w:hAnsi="Times New Roman" w:cs="Times New Roman"/>
          <w:sz w:val="24"/>
          <w:szCs w:val="24"/>
          <w:lang w:eastAsia="ru-RU"/>
        </w:rPr>
        <w:t>- привлекать на основании контрактов, заключенных (в том числе уполномоченным органом, учреждением) в соответствии с Законом N 44-ФЗ, экспертов, экспертные организации в целях проведения экспертизы результатов, предусмотренных контрактом.</w:t>
      </w:r>
    </w:p>
    <w:p w:rsidR="00263BE4" w:rsidRPr="00263BE4" w:rsidRDefault="00263BE4" w:rsidP="00263BE4">
      <w:pPr>
        <w:ind w:firstLine="540"/>
        <w:jc w:val="both"/>
        <w:rPr>
          <w:rFonts w:ascii="Verdana" w:eastAsia="Times New Roman" w:hAnsi="Verdana" w:cs="Times New Roman"/>
          <w:sz w:val="21"/>
          <w:szCs w:val="21"/>
          <w:lang w:eastAsia="ru-RU"/>
        </w:rPr>
      </w:pPr>
      <w:proofErr w:type="gramStart"/>
      <w:r w:rsidRPr="00263BE4">
        <w:rPr>
          <w:rFonts w:ascii="Times New Roman" w:eastAsia="Times New Roman" w:hAnsi="Times New Roman" w:cs="Times New Roman"/>
          <w:sz w:val="24"/>
          <w:szCs w:val="24"/>
          <w:lang w:eastAsia="ru-RU"/>
        </w:rPr>
        <w:t>При этом, поскольку согласно части 7 статьи 94 Закона N 44-ФЗ приемка результатов отдельного этапа исполнения контракта, а также поставленного товара, выполненной работы или оказанной услуги осуществляется в порядке и в сроки, которые установлены контрактом, заказчик вправе самостоятельно определить порядок организации поставки, экспертизы и приемки результатов исполнения контракта при условии, что такой порядок не будет противоречить гражданскому законодательству Российской Федерации</w:t>
      </w:r>
      <w:proofErr w:type="gramEnd"/>
      <w:r w:rsidRPr="00263BE4">
        <w:rPr>
          <w:rFonts w:ascii="Times New Roman" w:eastAsia="Times New Roman" w:hAnsi="Times New Roman" w:cs="Times New Roman"/>
          <w:sz w:val="24"/>
          <w:szCs w:val="24"/>
          <w:lang w:eastAsia="ru-RU"/>
        </w:rPr>
        <w:t xml:space="preserve"> и Закону N 44-ФЗ.</w:t>
      </w:r>
    </w:p>
    <w:p w:rsidR="00263BE4" w:rsidRPr="00263BE4" w:rsidRDefault="00263BE4" w:rsidP="00263BE4">
      <w:pPr>
        <w:ind w:firstLine="540"/>
        <w:jc w:val="both"/>
        <w:rPr>
          <w:rFonts w:ascii="Verdana" w:eastAsia="Times New Roman" w:hAnsi="Verdana" w:cs="Times New Roman"/>
          <w:sz w:val="21"/>
          <w:szCs w:val="21"/>
          <w:lang w:eastAsia="ru-RU"/>
        </w:rPr>
      </w:pPr>
      <w:r w:rsidRPr="00263BE4">
        <w:rPr>
          <w:rFonts w:ascii="Times New Roman" w:eastAsia="Times New Roman" w:hAnsi="Times New Roman" w:cs="Times New Roman"/>
          <w:sz w:val="24"/>
          <w:szCs w:val="24"/>
          <w:lang w:eastAsia="ru-RU"/>
        </w:rPr>
        <w:t>2. По вопросу применения приказа Минсельхоза России от 19.03.2020 N 140 "Об утверждении типового контракта на поставку продуктов питания"</w:t>
      </w:r>
    </w:p>
    <w:p w:rsidR="00263BE4" w:rsidRPr="00263BE4" w:rsidRDefault="00263BE4" w:rsidP="00263BE4">
      <w:pPr>
        <w:ind w:firstLine="540"/>
        <w:jc w:val="both"/>
        <w:rPr>
          <w:rFonts w:ascii="Verdana" w:eastAsia="Times New Roman" w:hAnsi="Verdana" w:cs="Times New Roman"/>
          <w:sz w:val="21"/>
          <w:szCs w:val="21"/>
          <w:lang w:eastAsia="ru-RU"/>
        </w:rPr>
      </w:pPr>
      <w:proofErr w:type="gramStart"/>
      <w:r w:rsidRPr="00263BE4">
        <w:rPr>
          <w:rFonts w:ascii="Times New Roman" w:eastAsia="Times New Roman" w:hAnsi="Times New Roman" w:cs="Times New Roman"/>
          <w:sz w:val="24"/>
          <w:szCs w:val="24"/>
          <w:lang w:eastAsia="ru-RU"/>
        </w:rPr>
        <w:t xml:space="preserve">В соответствии с частью 11 статьи 34 Закона N 44-ФЗ для осуществления заказчиками закупок федеральные органы исполнительной власти, </w:t>
      </w:r>
      <w:proofErr w:type="spellStart"/>
      <w:r w:rsidRPr="00263BE4">
        <w:rPr>
          <w:rFonts w:ascii="Times New Roman" w:eastAsia="Times New Roman" w:hAnsi="Times New Roman" w:cs="Times New Roman"/>
          <w:sz w:val="24"/>
          <w:szCs w:val="24"/>
          <w:lang w:eastAsia="ru-RU"/>
        </w:rPr>
        <w:t>Госкорпорация</w:t>
      </w:r>
      <w:proofErr w:type="spellEnd"/>
      <w:r w:rsidRPr="00263BE4">
        <w:rPr>
          <w:rFonts w:ascii="Times New Roman" w:eastAsia="Times New Roman" w:hAnsi="Times New Roman" w:cs="Times New Roman"/>
          <w:sz w:val="24"/>
          <w:szCs w:val="24"/>
          <w:lang w:eastAsia="ru-RU"/>
        </w:rPr>
        <w:t xml:space="preserve"> "</w:t>
      </w:r>
      <w:proofErr w:type="spellStart"/>
      <w:r w:rsidRPr="00263BE4">
        <w:rPr>
          <w:rFonts w:ascii="Times New Roman" w:eastAsia="Times New Roman" w:hAnsi="Times New Roman" w:cs="Times New Roman"/>
          <w:sz w:val="24"/>
          <w:szCs w:val="24"/>
          <w:lang w:eastAsia="ru-RU"/>
        </w:rPr>
        <w:t>Росатом</w:t>
      </w:r>
      <w:proofErr w:type="spellEnd"/>
      <w:r w:rsidRPr="00263BE4">
        <w:rPr>
          <w:rFonts w:ascii="Times New Roman" w:eastAsia="Times New Roman" w:hAnsi="Times New Roman" w:cs="Times New Roman"/>
          <w:sz w:val="24"/>
          <w:szCs w:val="24"/>
          <w:lang w:eastAsia="ru-RU"/>
        </w:rPr>
        <w:t xml:space="preserve">", </w:t>
      </w:r>
      <w:proofErr w:type="spellStart"/>
      <w:r w:rsidRPr="00263BE4">
        <w:rPr>
          <w:rFonts w:ascii="Times New Roman" w:eastAsia="Times New Roman" w:hAnsi="Times New Roman" w:cs="Times New Roman"/>
          <w:sz w:val="24"/>
          <w:szCs w:val="24"/>
          <w:lang w:eastAsia="ru-RU"/>
        </w:rPr>
        <w:t>Госкорпорация</w:t>
      </w:r>
      <w:proofErr w:type="spellEnd"/>
      <w:r w:rsidRPr="00263BE4">
        <w:rPr>
          <w:rFonts w:ascii="Times New Roman" w:eastAsia="Times New Roman" w:hAnsi="Times New Roman" w:cs="Times New Roman"/>
          <w:sz w:val="24"/>
          <w:szCs w:val="24"/>
          <w:lang w:eastAsia="ru-RU"/>
        </w:rPr>
        <w:t xml:space="preserve"> "</w:t>
      </w:r>
      <w:proofErr w:type="spellStart"/>
      <w:r w:rsidRPr="00263BE4">
        <w:rPr>
          <w:rFonts w:ascii="Times New Roman" w:eastAsia="Times New Roman" w:hAnsi="Times New Roman" w:cs="Times New Roman"/>
          <w:sz w:val="24"/>
          <w:szCs w:val="24"/>
          <w:lang w:eastAsia="ru-RU"/>
        </w:rPr>
        <w:t>Роскосмос</w:t>
      </w:r>
      <w:proofErr w:type="spellEnd"/>
      <w:r w:rsidRPr="00263BE4">
        <w:rPr>
          <w:rFonts w:ascii="Times New Roman" w:eastAsia="Times New Roman" w:hAnsi="Times New Roman" w:cs="Times New Roman"/>
          <w:sz w:val="24"/>
          <w:szCs w:val="24"/>
          <w:lang w:eastAsia="ru-RU"/>
        </w:rPr>
        <w:t xml:space="preserve">", осуществляющие нормативно-правовое регулирование в соответствующей сфере деятельности, в порядке, предусмотренном </w:t>
      </w:r>
      <w:r w:rsidRPr="00263BE4">
        <w:rPr>
          <w:rFonts w:ascii="Times New Roman" w:eastAsia="Times New Roman" w:hAnsi="Times New Roman" w:cs="Times New Roman"/>
          <w:sz w:val="24"/>
          <w:szCs w:val="24"/>
          <w:lang w:eastAsia="ru-RU"/>
        </w:rPr>
        <w:lastRenderedPageBreak/>
        <w:t>Правительства Российской Федерации от 02.07.2014 N 606 (далее - Постановление N 606, Правила), разрабатывают и утверждают типовые контракты, типовые условия контрактов, которые размещаются в единой информационной системе в сфере</w:t>
      </w:r>
      <w:proofErr w:type="gramEnd"/>
      <w:r w:rsidRPr="00263BE4">
        <w:rPr>
          <w:rFonts w:ascii="Times New Roman" w:eastAsia="Times New Roman" w:hAnsi="Times New Roman" w:cs="Times New Roman"/>
          <w:sz w:val="24"/>
          <w:szCs w:val="24"/>
          <w:lang w:eastAsia="ru-RU"/>
        </w:rPr>
        <w:t xml:space="preserve"> закупок (далее - ЕИС), и составляют библиотеку типовых контрактов, типовых условий контрактов.</w:t>
      </w:r>
    </w:p>
    <w:p w:rsidR="00263BE4" w:rsidRPr="00263BE4" w:rsidRDefault="00263BE4" w:rsidP="00263BE4">
      <w:pPr>
        <w:ind w:firstLine="540"/>
        <w:jc w:val="both"/>
        <w:rPr>
          <w:rFonts w:ascii="Verdana" w:eastAsia="Times New Roman" w:hAnsi="Verdana" w:cs="Times New Roman"/>
          <w:sz w:val="21"/>
          <w:szCs w:val="21"/>
          <w:lang w:eastAsia="ru-RU"/>
        </w:rPr>
      </w:pPr>
      <w:r w:rsidRPr="00263BE4">
        <w:rPr>
          <w:rFonts w:ascii="Times New Roman" w:eastAsia="Times New Roman" w:hAnsi="Times New Roman" w:cs="Times New Roman"/>
          <w:sz w:val="24"/>
          <w:szCs w:val="24"/>
          <w:lang w:eastAsia="ru-RU"/>
        </w:rPr>
        <w:t xml:space="preserve">Согласно пунктам 15, 16 </w:t>
      </w:r>
      <w:proofErr w:type="gramStart"/>
      <w:r w:rsidRPr="00263BE4">
        <w:rPr>
          <w:rFonts w:ascii="Times New Roman" w:eastAsia="Times New Roman" w:hAnsi="Times New Roman" w:cs="Times New Roman"/>
          <w:sz w:val="24"/>
          <w:szCs w:val="24"/>
          <w:lang w:eastAsia="ru-RU"/>
        </w:rPr>
        <w:t>Правил</w:t>
      </w:r>
      <w:proofErr w:type="gramEnd"/>
      <w:r w:rsidRPr="00263BE4">
        <w:rPr>
          <w:rFonts w:ascii="Times New Roman" w:eastAsia="Times New Roman" w:hAnsi="Times New Roman" w:cs="Times New Roman"/>
          <w:sz w:val="24"/>
          <w:szCs w:val="24"/>
          <w:lang w:eastAsia="ru-RU"/>
        </w:rPr>
        <w:t xml:space="preserve"> заказчики при осуществлении закупок обязаны применять утвержденные федеральными органами исполнительной власти, </w:t>
      </w:r>
      <w:proofErr w:type="spellStart"/>
      <w:r w:rsidRPr="00263BE4">
        <w:rPr>
          <w:rFonts w:ascii="Times New Roman" w:eastAsia="Times New Roman" w:hAnsi="Times New Roman" w:cs="Times New Roman"/>
          <w:sz w:val="24"/>
          <w:szCs w:val="24"/>
          <w:lang w:eastAsia="ru-RU"/>
        </w:rPr>
        <w:t>Госкорпорацией</w:t>
      </w:r>
      <w:proofErr w:type="spellEnd"/>
      <w:r w:rsidRPr="00263BE4">
        <w:rPr>
          <w:rFonts w:ascii="Times New Roman" w:eastAsia="Times New Roman" w:hAnsi="Times New Roman" w:cs="Times New Roman"/>
          <w:sz w:val="24"/>
          <w:szCs w:val="24"/>
          <w:lang w:eastAsia="ru-RU"/>
        </w:rPr>
        <w:t xml:space="preserve"> "</w:t>
      </w:r>
      <w:proofErr w:type="spellStart"/>
      <w:r w:rsidRPr="00263BE4">
        <w:rPr>
          <w:rFonts w:ascii="Times New Roman" w:eastAsia="Times New Roman" w:hAnsi="Times New Roman" w:cs="Times New Roman"/>
          <w:sz w:val="24"/>
          <w:szCs w:val="24"/>
          <w:lang w:eastAsia="ru-RU"/>
        </w:rPr>
        <w:t>Росатом</w:t>
      </w:r>
      <w:proofErr w:type="spellEnd"/>
      <w:r w:rsidRPr="00263BE4">
        <w:rPr>
          <w:rFonts w:ascii="Times New Roman" w:eastAsia="Times New Roman" w:hAnsi="Times New Roman" w:cs="Times New Roman"/>
          <w:sz w:val="24"/>
          <w:szCs w:val="24"/>
          <w:lang w:eastAsia="ru-RU"/>
        </w:rPr>
        <w:t xml:space="preserve">", </w:t>
      </w:r>
      <w:proofErr w:type="spellStart"/>
      <w:r w:rsidRPr="00263BE4">
        <w:rPr>
          <w:rFonts w:ascii="Times New Roman" w:eastAsia="Times New Roman" w:hAnsi="Times New Roman" w:cs="Times New Roman"/>
          <w:sz w:val="24"/>
          <w:szCs w:val="24"/>
          <w:lang w:eastAsia="ru-RU"/>
        </w:rPr>
        <w:t>Госкорпорацией</w:t>
      </w:r>
      <w:proofErr w:type="spellEnd"/>
      <w:r w:rsidRPr="00263BE4">
        <w:rPr>
          <w:rFonts w:ascii="Times New Roman" w:eastAsia="Times New Roman" w:hAnsi="Times New Roman" w:cs="Times New Roman"/>
          <w:sz w:val="24"/>
          <w:szCs w:val="24"/>
          <w:lang w:eastAsia="ru-RU"/>
        </w:rPr>
        <w:t xml:space="preserve"> "</w:t>
      </w:r>
      <w:proofErr w:type="spellStart"/>
      <w:r w:rsidRPr="00263BE4">
        <w:rPr>
          <w:rFonts w:ascii="Times New Roman" w:eastAsia="Times New Roman" w:hAnsi="Times New Roman" w:cs="Times New Roman"/>
          <w:sz w:val="24"/>
          <w:szCs w:val="24"/>
          <w:lang w:eastAsia="ru-RU"/>
        </w:rPr>
        <w:t>Роскосмос</w:t>
      </w:r>
      <w:proofErr w:type="spellEnd"/>
      <w:r w:rsidRPr="00263BE4">
        <w:rPr>
          <w:rFonts w:ascii="Times New Roman" w:eastAsia="Times New Roman" w:hAnsi="Times New Roman" w:cs="Times New Roman"/>
          <w:sz w:val="24"/>
          <w:szCs w:val="24"/>
          <w:lang w:eastAsia="ru-RU"/>
        </w:rPr>
        <w:t>" типовые контракты, типовые условия контрактов, которые включены в библиотеку типовых контрактов, типовых условий контрактов, размещенную в ЕИС.</w:t>
      </w:r>
    </w:p>
    <w:p w:rsidR="00263BE4" w:rsidRPr="00263BE4" w:rsidRDefault="00263BE4" w:rsidP="00263BE4">
      <w:pPr>
        <w:ind w:firstLine="540"/>
        <w:jc w:val="both"/>
        <w:rPr>
          <w:rFonts w:ascii="Verdana" w:eastAsia="Times New Roman" w:hAnsi="Verdana" w:cs="Times New Roman"/>
          <w:sz w:val="21"/>
          <w:szCs w:val="21"/>
          <w:lang w:eastAsia="ru-RU"/>
        </w:rPr>
      </w:pPr>
      <w:proofErr w:type="gramStart"/>
      <w:r w:rsidRPr="00263BE4">
        <w:rPr>
          <w:rFonts w:ascii="Times New Roman" w:eastAsia="Times New Roman" w:hAnsi="Times New Roman" w:cs="Times New Roman"/>
          <w:sz w:val="24"/>
          <w:szCs w:val="24"/>
          <w:lang w:eastAsia="ru-RU"/>
        </w:rPr>
        <w:t>Обязанность применять указанные типовые контракты, типовые условия контрактов возникает у заказчика по истечении 30 календарных дней после дня размещения типового контракта, типовых условий контракта в ЕИС, но не ранее дня вступления в силу нормативного правового акта ответственного органа, утверждающего типовой контракт, типовые условия контракта, при одновременном соответствии показателей для применения типового контракта, типовых условий контракта, указанных в подпунктах "а" - "в</w:t>
      </w:r>
      <w:proofErr w:type="gramEnd"/>
      <w:r w:rsidRPr="00263BE4">
        <w:rPr>
          <w:rFonts w:ascii="Times New Roman" w:eastAsia="Times New Roman" w:hAnsi="Times New Roman" w:cs="Times New Roman"/>
          <w:sz w:val="24"/>
          <w:szCs w:val="24"/>
          <w:lang w:eastAsia="ru-RU"/>
        </w:rPr>
        <w:t>" пункта 16 Правил, данным, характеризующим конкретную закупку заказчика.</w:t>
      </w:r>
    </w:p>
    <w:p w:rsidR="00263BE4" w:rsidRPr="00263BE4" w:rsidRDefault="00263BE4" w:rsidP="00263BE4">
      <w:pPr>
        <w:ind w:firstLine="540"/>
        <w:jc w:val="both"/>
        <w:rPr>
          <w:rFonts w:ascii="Verdana" w:eastAsia="Times New Roman" w:hAnsi="Verdana" w:cs="Times New Roman"/>
          <w:sz w:val="21"/>
          <w:szCs w:val="21"/>
          <w:lang w:eastAsia="ru-RU"/>
        </w:rPr>
      </w:pPr>
      <w:r w:rsidRPr="00263BE4">
        <w:rPr>
          <w:rFonts w:ascii="Times New Roman" w:eastAsia="Times New Roman" w:hAnsi="Times New Roman" w:cs="Times New Roman"/>
          <w:sz w:val="24"/>
          <w:szCs w:val="24"/>
          <w:lang w:eastAsia="ru-RU"/>
        </w:rPr>
        <w:t>Согласно пунктам 6, 7 и 12 Правил заказчик не вправе самостоятельно вносить изменения в типовой контракт, типовые условия контракта, за исключением их переменных частей.</w:t>
      </w:r>
    </w:p>
    <w:p w:rsidR="00263BE4" w:rsidRPr="00263BE4" w:rsidRDefault="00263BE4" w:rsidP="00263BE4">
      <w:pPr>
        <w:ind w:firstLine="540"/>
        <w:jc w:val="both"/>
        <w:rPr>
          <w:rFonts w:ascii="Verdana" w:eastAsia="Times New Roman" w:hAnsi="Verdana" w:cs="Times New Roman"/>
          <w:sz w:val="21"/>
          <w:szCs w:val="21"/>
          <w:lang w:eastAsia="ru-RU"/>
        </w:rPr>
      </w:pPr>
      <w:proofErr w:type="gramStart"/>
      <w:r w:rsidRPr="00263BE4">
        <w:rPr>
          <w:rFonts w:ascii="Times New Roman" w:eastAsia="Times New Roman" w:hAnsi="Times New Roman" w:cs="Times New Roman"/>
          <w:sz w:val="24"/>
          <w:szCs w:val="24"/>
          <w:lang w:eastAsia="ru-RU"/>
        </w:rPr>
        <w:t>Таким образом, в случае если данные, характеризующие конкретные закупки заказчиков края, соответствуют показателям, указанным в информационной карте типового контракта, типовых условий контракта, то заказчики при осуществлении такой закупки обязаны применять такой типовой контракт, типовые условия контракта без возможности изменения и дополнения положений типового контракта, типовых условий контракта, за исключением их переменных частей.</w:t>
      </w:r>
      <w:proofErr w:type="gramEnd"/>
    </w:p>
    <w:p w:rsidR="00263BE4" w:rsidRPr="00263BE4" w:rsidRDefault="00263BE4" w:rsidP="00263BE4">
      <w:pPr>
        <w:ind w:firstLine="540"/>
        <w:jc w:val="both"/>
        <w:rPr>
          <w:rFonts w:ascii="Verdana" w:eastAsia="Times New Roman" w:hAnsi="Verdana" w:cs="Times New Roman"/>
          <w:sz w:val="21"/>
          <w:szCs w:val="21"/>
          <w:lang w:eastAsia="ru-RU"/>
        </w:rPr>
      </w:pPr>
      <w:r w:rsidRPr="00263BE4">
        <w:rPr>
          <w:rFonts w:ascii="Times New Roman" w:eastAsia="Times New Roman" w:hAnsi="Times New Roman" w:cs="Times New Roman"/>
          <w:sz w:val="24"/>
          <w:szCs w:val="24"/>
          <w:lang w:eastAsia="ru-RU"/>
        </w:rPr>
        <w:t xml:space="preserve">Типовым контрактом, указанным в обращении, предусматривается возможность </w:t>
      </w:r>
      <w:proofErr w:type="gramStart"/>
      <w:r w:rsidRPr="00263BE4">
        <w:rPr>
          <w:rFonts w:ascii="Times New Roman" w:eastAsia="Times New Roman" w:hAnsi="Times New Roman" w:cs="Times New Roman"/>
          <w:sz w:val="24"/>
          <w:szCs w:val="24"/>
          <w:lang w:eastAsia="ru-RU"/>
        </w:rPr>
        <w:t>применения различных вариантов организации поставок продуктов</w:t>
      </w:r>
      <w:proofErr w:type="gramEnd"/>
      <w:r w:rsidRPr="00263BE4">
        <w:rPr>
          <w:rFonts w:ascii="Times New Roman" w:eastAsia="Times New Roman" w:hAnsi="Times New Roman" w:cs="Times New Roman"/>
          <w:sz w:val="24"/>
          <w:szCs w:val="24"/>
          <w:lang w:eastAsia="ru-RU"/>
        </w:rPr>
        <w:t xml:space="preserve"> питания, а также экспертизы, промежуточной и последующей приемки.</w:t>
      </w:r>
    </w:p>
    <w:p w:rsidR="00263BE4" w:rsidRPr="00263BE4" w:rsidRDefault="00263BE4" w:rsidP="00263BE4">
      <w:pPr>
        <w:ind w:firstLine="540"/>
        <w:jc w:val="both"/>
        <w:rPr>
          <w:rFonts w:ascii="Verdana" w:eastAsia="Times New Roman" w:hAnsi="Verdana" w:cs="Times New Roman"/>
          <w:sz w:val="21"/>
          <w:szCs w:val="21"/>
          <w:lang w:eastAsia="ru-RU"/>
        </w:rPr>
      </w:pPr>
      <w:r w:rsidRPr="00263BE4">
        <w:rPr>
          <w:rFonts w:ascii="Times New Roman" w:eastAsia="Times New Roman" w:hAnsi="Times New Roman" w:cs="Times New Roman"/>
          <w:sz w:val="24"/>
          <w:szCs w:val="24"/>
          <w:lang w:eastAsia="ru-RU"/>
        </w:rPr>
        <w:t>При этом, учитывая, что разработчиком типового контракта, указанного в обращении, является Минсельхоз России, вопросы, связанные с применением соответствующего типового контракта, не отнесены к полномочиям Минфина России.</w:t>
      </w:r>
    </w:p>
    <w:p w:rsidR="00263BE4" w:rsidRPr="00263BE4" w:rsidRDefault="00263BE4" w:rsidP="00263BE4">
      <w:pPr>
        <w:ind w:firstLine="540"/>
        <w:jc w:val="both"/>
        <w:rPr>
          <w:rFonts w:ascii="Verdana" w:eastAsia="Times New Roman" w:hAnsi="Verdana" w:cs="Times New Roman"/>
          <w:sz w:val="21"/>
          <w:szCs w:val="21"/>
          <w:lang w:eastAsia="ru-RU"/>
        </w:rPr>
      </w:pPr>
      <w:r w:rsidRPr="00263BE4">
        <w:rPr>
          <w:rFonts w:ascii="Times New Roman" w:eastAsia="Times New Roman" w:hAnsi="Times New Roman" w:cs="Times New Roman"/>
          <w:sz w:val="24"/>
          <w:szCs w:val="24"/>
          <w:lang w:eastAsia="ru-RU"/>
        </w:rPr>
        <w:t>3. По вопросу возможности обоснования начальной (максимальной) цены контракта на поставку продуктов питания затратным методом</w:t>
      </w:r>
    </w:p>
    <w:p w:rsidR="00263BE4" w:rsidRPr="00263BE4" w:rsidRDefault="00263BE4" w:rsidP="00263BE4">
      <w:pPr>
        <w:ind w:firstLine="540"/>
        <w:jc w:val="both"/>
        <w:rPr>
          <w:rFonts w:ascii="Verdana" w:eastAsia="Times New Roman" w:hAnsi="Verdana" w:cs="Times New Roman"/>
          <w:sz w:val="21"/>
          <w:szCs w:val="21"/>
          <w:lang w:eastAsia="ru-RU"/>
        </w:rPr>
      </w:pPr>
      <w:proofErr w:type="gramStart"/>
      <w:r w:rsidRPr="00263BE4">
        <w:rPr>
          <w:rFonts w:ascii="Times New Roman" w:eastAsia="Times New Roman" w:hAnsi="Times New Roman" w:cs="Times New Roman"/>
          <w:sz w:val="24"/>
          <w:szCs w:val="24"/>
          <w:lang w:eastAsia="ru-RU"/>
        </w:rPr>
        <w:t>Согласно части 1 статьи 22 Закона N 44-ФЗ начальная (максимальная) цена контракта, цена контракта, заключаемого с единственным поставщиком (подрядчиком, исполнителем) (далее - НМЦК), определяются и обосновываются заказчиком посредством применения метода или нескольких методов, указанных в данной статье, при этом приоритетным для определения и обоснования НМЦК согласно части 6 статьи 22 Закона N 44-ФЗ является метод сопоставимых рыночных цен (анализа рынка).</w:t>
      </w:r>
      <w:proofErr w:type="gramEnd"/>
    </w:p>
    <w:p w:rsidR="00263BE4" w:rsidRPr="00263BE4" w:rsidRDefault="00263BE4" w:rsidP="00263BE4">
      <w:pPr>
        <w:ind w:firstLine="540"/>
        <w:jc w:val="both"/>
        <w:rPr>
          <w:rFonts w:ascii="Verdana" w:eastAsia="Times New Roman" w:hAnsi="Verdana" w:cs="Times New Roman"/>
          <w:sz w:val="21"/>
          <w:szCs w:val="21"/>
          <w:lang w:eastAsia="ru-RU"/>
        </w:rPr>
      </w:pPr>
      <w:r w:rsidRPr="00263BE4">
        <w:rPr>
          <w:rFonts w:ascii="Times New Roman" w:eastAsia="Times New Roman" w:hAnsi="Times New Roman" w:cs="Times New Roman"/>
          <w:sz w:val="24"/>
          <w:szCs w:val="24"/>
          <w:lang w:eastAsia="ru-RU"/>
        </w:rPr>
        <w:t xml:space="preserve">Использование затратного метода обоснования НМЦК </w:t>
      </w:r>
      <w:proofErr w:type="gramStart"/>
      <w:r w:rsidRPr="00263BE4">
        <w:rPr>
          <w:rFonts w:ascii="Times New Roman" w:eastAsia="Times New Roman" w:hAnsi="Times New Roman" w:cs="Times New Roman"/>
          <w:sz w:val="24"/>
          <w:szCs w:val="24"/>
          <w:lang w:eastAsia="ru-RU"/>
        </w:rPr>
        <w:t>исходя из положений частей 1, 6 и 10 статьи 22 Закона N 44-ФЗ допускается</w:t>
      </w:r>
      <w:proofErr w:type="gramEnd"/>
      <w:r w:rsidRPr="00263BE4">
        <w:rPr>
          <w:rFonts w:ascii="Times New Roman" w:eastAsia="Times New Roman" w:hAnsi="Times New Roman" w:cs="Times New Roman"/>
          <w:sz w:val="24"/>
          <w:szCs w:val="24"/>
          <w:lang w:eastAsia="ru-RU"/>
        </w:rPr>
        <w:t>:</w:t>
      </w:r>
    </w:p>
    <w:p w:rsidR="00263BE4" w:rsidRPr="00263BE4" w:rsidRDefault="00263BE4" w:rsidP="00263BE4">
      <w:pPr>
        <w:ind w:firstLine="540"/>
        <w:jc w:val="both"/>
        <w:rPr>
          <w:rFonts w:ascii="Verdana" w:eastAsia="Times New Roman" w:hAnsi="Verdana" w:cs="Times New Roman"/>
          <w:sz w:val="21"/>
          <w:szCs w:val="21"/>
          <w:lang w:eastAsia="ru-RU"/>
        </w:rPr>
      </w:pPr>
      <w:r w:rsidRPr="00263BE4">
        <w:rPr>
          <w:rFonts w:ascii="Times New Roman" w:eastAsia="Times New Roman" w:hAnsi="Times New Roman" w:cs="Times New Roman"/>
          <w:sz w:val="24"/>
          <w:szCs w:val="24"/>
          <w:lang w:eastAsia="ru-RU"/>
        </w:rPr>
        <w:t>- в случае невозможности применения иных методов, указанных в пунктах 1 - 4 части 1 статьи 22 Закона N 44-ФЗ;</w:t>
      </w:r>
    </w:p>
    <w:p w:rsidR="00263BE4" w:rsidRPr="00263BE4" w:rsidRDefault="00263BE4" w:rsidP="00263BE4">
      <w:pPr>
        <w:ind w:firstLine="540"/>
        <w:jc w:val="both"/>
        <w:rPr>
          <w:rFonts w:ascii="Verdana" w:eastAsia="Times New Roman" w:hAnsi="Verdana" w:cs="Times New Roman"/>
          <w:sz w:val="21"/>
          <w:szCs w:val="21"/>
          <w:lang w:eastAsia="ru-RU"/>
        </w:rPr>
      </w:pPr>
      <w:r w:rsidRPr="00263BE4">
        <w:rPr>
          <w:rFonts w:ascii="Times New Roman" w:eastAsia="Times New Roman" w:hAnsi="Times New Roman" w:cs="Times New Roman"/>
          <w:sz w:val="24"/>
          <w:szCs w:val="24"/>
          <w:lang w:eastAsia="ru-RU"/>
        </w:rPr>
        <w:t>- в дополнение к методам, указанным в пунктах 1 - 4 части 1 статьи 22 Закона N 44-ФЗ.</w:t>
      </w:r>
    </w:p>
    <w:p w:rsidR="00263BE4" w:rsidRPr="00263BE4" w:rsidRDefault="00263BE4" w:rsidP="00263BE4">
      <w:pPr>
        <w:ind w:firstLine="540"/>
        <w:jc w:val="both"/>
        <w:rPr>
          <w:rFonts w:ascii="Verdana" w:eastAsia="Times New Roman" w:hAnsi="Verdana" w:cs="Times New Roman"/>
          <w:sz w:val="21"/>
          <w:szCs w:val="21"/>
          <w:lang w:eastAsia="ru-RU"/>
        </w:rPr>
      </w:pPr>
      <w:r w:rsidRPr="00263BE4">
        <w:rPr>
          <w:rFonts w:ascii="Times New Roman" w:eastAsia="Times New Roman" w:hAnsi="Times New Roman" w:cs="Times New Roman"/>
          <w:sz w:val="24"/>
          <w:szCs w:val="24"/>
          <w:lang w:eastAsia="ru-RU"/>
        </w:rPr>
        <w:t xml:space="preserve">Учитывая </w:t>
      </w:r>
      <w:proofErr w:type="gramStart"/>
      <w:r w:rsidRPr="00263BE4">
        <w:rPr>
          <w:rFonts w:ascii="Times New Roman" w:eastAsia="Times New Roman" w:hAnsi="Times New Roman" w:cs="Times New Roman"/>
          <w:sz w:val="24"/>
          <w:szCs w:val="24"/>
          <w:lang w:eastAsia="ru-RU"/>
        </w:rPr>
        <w:t>изложенное</w:t>
      </w:r>
      <w:proofErr w:type="gramEnd"/>
      <w:r w:rsidRPr="00263BE4">
        <w:rPr>
          <w:rFonts w:ascii="Times New Roman" w:eastAsia="Times New Roman" w:hAnsi="Times New Roman" w:cs="Times New Roman"/>
          <w:sz w:val="24"/>
          <w:szCs w:val="24"/>
          <w:lang w:eastAsia="ru-RU"/>
        </w:rPr>
        <w:t>, заказчик вправе при обосновании и определении НМЦК применять затратный метод в качестве основного или дополнительного метода обоснования НМЦК при условии соблюдения требований, предусмотренных частью 10 статьи 22 Закона N 44-ФЗ.</w:t>
      </w:r>
    </w:p>
    <w:p w:rsidR="00263BE4" w:rsidRPr="00263BE4" w:rsidRDefault="00263BE4" w:rsidP="00263BE4">
      <w:pPr>
        <w:ind w:firstLine="0"/>
        <w:rPr>
          <w:rFonts w:ascii="Verdana" w:eastAsia="Times New Roman" w:hAnsi="Verdana" w:cs="Times New Roman"/>
          <w:sz w:val="21"/>
          <w:szCs w:val="21"/>
          <w:lang w:eastAsia="ru-RU"/>
        </w:rPr>
      </w:pPr>
      <w:r w:rsidRPr="00263BE4">
        <w:rPr>
          <w:rFonts w:ascii="Times New Roman" w:eastAsia="Times New Roman" w:hAnsi="Times New Roman" w:cs="Times New Roman"/>
          <w:sz w:val="24"/>
          <w:szCs w:val="24"/>
          <w:lang w:eastAsia="ru-RU"/>
        </w:rPr>
        <w:t> </w:t>
      </w:r>
    </w:p>
    <w:p w:rsidR="00263BE4" w:rsidRPr="00263BE4" w:rsidRDefault="00263BE4" w:rsidP="00263BE4">
      <w:pPr>
        <w:ind w:firstLine="0"/>
        <w:jc w:val="right"/>
        <w:rPr>
          <w:rFonts w:ascii="Verdana" w:eastAsia="Times New Roman" w:hAnsi="Verdana" w:cs="Times New Roman"/>
          <w:sz w:val="21"/>
          <w:szCs w:val="21"/>
          <w:lang w:eastAsia="ru-RU"/>
        </w:rPr>
      </w:pPr>
      <w:r w:rsidRPr="00263BE4">
        <w:rPr>
          <w:rFonts w:ascii="Times New Roman" w:eastAsia="Times New Roman" w:hAnsi="Times New Roman" w:cs="Times New Roman"/>
          <w:sz w:val="24"/>
          <w:szCs w:val="24"/>
          <w:lang w:eastAsia="ru-RU"/>
        </w:rPr>
        <w:t>Директор Департамента</w:t>
      </w:r>
    </w:p>
    <w:p w:rsidR="00263BE4" w:rsidRPr="00263BE4" w:rsidRDefault="00263BE4" w:rsidP="00263BE4">
      <w:pPr>
        <w:ind w:firstLine="0"/>
        <w:jc w:val="right"/>
        <w:rPr>
          <w:rFonts w:ascii="Verdana" w:eastAsia="Times New Roman" w:hAnsi="Verdana" w:cs="Times New Roman"/>
          <w:sz w:val="21"/>
          <w:szCs w:val="21"/>
          <w:lang w:eastAsia="ru-RU"/>
        </w:rPr>
      </w:pPr>
      <w:r w:rsidRPr="00263BE4">
        <w:rPr>
          <w:rFonts w:ascii="Times New Roman" w:eastAsia="Times New Roman" w:hAnsi="Times New Roman" w:cs="Times New Roman"/>
          <w:sz w:val="24"/>
          <w:szCs w:val="24"/>
          <w:lang w:eastAsia="ru-RU"/>
        </w:rPr>
        <w:t>Т.П.ДЕМИДОВА</w:t>
      </w:r>
    </w:p>
    <w:p w:rsidR="00263BE4" w:rsidRPr="00263BE4" w:rsidRDefault="00263BE4" w:rsidP="00263BE4">
      <w:pPr>
        <w:ind w:firstLine="0"/>
        <w:rPr>
          <w:rFonts w:ascii="Verdana" w:eastAsia="Times New Roman" w:hAnsi="Verdana" w:cs="Times New Roman"/>
          <w:sz w:val="21"/>
          <w:szCs w:val="21"/>
          <w:lang w:eastAsia="ru-RU"/>
        </w:rPr>
      </w:pPr>
      <w:r w:rsidRPr="00263BE4">
        <w:rPr>
          <w:rFonts w:ascii="Times New Roman" w:eastAsia="Times New Roman" w:hAnsi="Times New Roman" w:cs="Times New Roman"/>
          <w:sz w:val="24"/>
          <w:szCs w:val="24"/>
          <w:lang w:eastAsia="ru-RU"/>
        </w:rPr>
        <w:lastRenderedPageBreak/>
        <w:t>02.09.2020</w:t>
      </w:r>
    </w:p>
    <w:p w:rsidR="00B74BDC" w:rsidRPr="00263BE4" w:rsidRDefault="00B74BDC" w:rsidP="00263BE4"/>
    <w:sectPr w:rsidR="00B74BDC" w:rsidRPr="00263BE4" w:rsidSect="00B01B9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spelling="clean" w:grammar="clean"/>
  <w:defaultTabStop w:val="708"/>
  <w:characterSpacingControl w:val="doNotCompress"/>
  <w:compat/>
  <w:rsids>
    <w:rsidRoot w:val="00065760"/>
    <w:rsid w:val="00065760"/>
    <w:rsid w:val="001E41B4"/>
    <w:rsid w:val="002103CC"/>
    <w:rsid w:val="00263BE4"/>
    <w:rsid w:val="003636AE"/>
    <w:rsid w:val="00490505"/>
    <w:rsid w:val="004C058B"/>
    <w:rsid w:val="00571601"/>
    <w:rsid w:val="005F4005"/>
    <w:rsid w:val="00666DA7"/>
    <w:rsid w:val="00740A4D"/>
    <w:rsid w:val="0099047A"/>
    <w:rsid w:val="009A6184"/>
    <w:rsid w:val="009E1445"/>
    <w:rsid w:val="00B01B94"/>
    <w:rsid w:val="00B74BDC"/>
    <w:rsid w:val="00BA4C60"/>
    <w:rsid w:val="00CD4894"/>
    <w:rsid w:val="00D9437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1B9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3">
    <w:name w:val="s_3"/>
    <w:basedOn w:val="a"/>
    <w:rsid w:val="00065760"/>
    <w:pPr>
      <w:spacing w:before="100" w:beforeAutospacing="1" w:after="100" w:afterAutospacing="1"/>
      <w:ind w:firstLine="0"/>
    </w:pPr>
    <w:rPr>
      <w:rFonts w:ascii="Times New Roman" w:eastAsia="Times New Roman" w:hAnsi="Times New Roman" w:cs="Times New Roman"/>
      <w:sz w:val="24"/>
      <w:szCs w:val="24"/>
      <w:lang w:eastAsia="ru-RU"/>
    </w:rPr>
  </w:style>
  <w:style w:type="paragraph" w:customStyle="1" w:styleId="s1">
    <w:name w:val="s_1"/>
    <w:basedOn w:val="a"/>
    <w:rsid w:val="00065760"/>
    <w:pPr>
      <w:spacing w:before="100" w:beforeAutospacing="1" w:after="100" w:afterAutospacing="1"/>
      <w:ind w:firstLine="0"/>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065760"/>
    <w:rPr>
      <w:color w:val="0000FF"/>
      <w:u w:val="single"/>
    </w:rPr>
  </w:style>
  <w:style w:type="paragraph" w:customStyle="1" w:styleId="empty">
    <w:name w:val="empty"/>
    <w:basedOn w:val="a"/>
    <w:rsid w:val="00065760"/>
    <w:pPr>
      <w:spacing w:before="100" w:beforeAutospacing="1" w:after="100" w:afterAutospacing="1"/>
      <w:ind w:firstLine="0"/>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317658064">
      <w:bodyDiv w:val="1"/>
      <w:marLeft w:val="0"/>
      <w:marRight w:val="0"/>
      <w:marTop w:val="0"/>
      <w:marBottom w:val="0"/>
      <w:divBdr>
        <w:top w:val="none" w:sz="0" w:space="0" w:color="auto"/>
        <w:left w:val="none" w:sz="0" w:space="0" w:color="auto"/>
        <w:bottom w:val="none" w:sz="0" w:space="0" w:color="auto"/>
        <w:right w:val="none" w:sz="0" w:space="0" w:color="auto"/>
      </w:divBdr>
      <w:divsChild>
        <w:div w:id="484054869">
          <w:marLeft w:val="0"/>
          <w:marRight w:val="0"/>
          <w:marTop w:val="0"/>
          <w:marBottom w:val="0"/>
          <w:divBdr>
            <w:top w:val="none" w:sz="0" w:space="0" w:color="auto"/>
            <w:left w:val="none" w:sz="0" w:space="0" w:color="auto"/>
            <w:bottom w:val="none" w:sz="0" w:space="0" w:color="auto"/>
            <w:right w:val="none" w:sz="0" w:space="0" w:color="auto"/>
          </w:divBdr>
        </w:div>
        <w:div w:id="554894239">
          <w:marLeft w:val="0"/>
          <w:marRight w:val="0"/>
          <w:marTop w:val="0"/>
          <w:marBottom w:val="0"/>
          <w:divBdr>
            <w:top w:val="none" w:sz="0" w:space="0" w:color="auto"/>
            <w:left w:val="none" w:sz="0" w:space="0" w:color="auto"/>
            <w:bottom w:val="none" w:sz="0" w:space="0" w:color="auto"/>
            <w:right w:val="none" w:sz="0" w:space="0" w:color="auto"/>
          </w:divBdr>
        </w:div>
        <w:div w:id="1833139368">
          <w:marLeft w:val="60"/>
          <w:marRight w:val="60"/>
          <w:marTop w:val="100"/>
          <w:marBottom w:val="100"/>
          <w:divBdr>
            <w:top w:val="none" w:sz="0" w:space="0" w:color="auto"/>
            <w:left w:val="none" w:sz="0" w:space="0" w:color="auto"/>
            <w:bottom w:val="none" w:sz="0" w:space="0" w:color="auto"/>
            <w:right w:val="none" w:sz="0" w:space="0" w:color="auto"/>
          </w:divBdr>
        </w:div>
        <w:div w:id="1413546046">
          <w:marLeft w:val="60"/>
          <w:marRight w:val="60"/>
          <w:marTop w:val="100"/>
          <w:marBottom w:val="100"/>
          <w:divBdr>
            <w:top w:val="none" w:sz="0" w:space="0" w:color="auto"/>
            <w:left w:val="none" w:sz="0" w:space="0" w:color="auto"/>
            <w:bottom w:val="none" w:sz="0" w:space="0" w:color="auto"/>
            <w:right w:val="none" w:sz="0" w:space="0" w:color="auto"/>
          </w:divBdr>
        </w:div>
        <w:div w:id="1104769242">
          <w:marLeft w:val="60"/>
          <w:marRight w:val="60"/>
          <w:marTop w:val="100"/>
          <w:marBottom w:val="100"/>
          <w:divBdr>
            <w:top w:val="none" w:sz="0" w:space="0" w:color="auto"/>
            <w:left w:val="none" w:sz="0" w:space="0" w:color="auto"/>
            <w:bottom w:val="none" w:sz="0" w:space="0" w:color="auto"/>
            <w:right w:val="none" w:sz="0" w:space="0" w:color="auto"/>
          </w:divBdr>
        </w:div>
        <w:div w:id="63456345">
          <w:marLeft w:val="0"/>
          <w:marRight w:val="0"/>
          <w:marTop w:val="0"/>
          <w:marBottom w:val="0"/>
          <w:divBdr>
            <w:top w:val="none" w:sz="0" w:space="0" w:color="auto"/>
            <w:left w:val="none" w:sz="0" w:space="0" w:color="auto"/>
            <w:bottom w:val="none" w:sz="0" w:space="0" w:color="auto"/>
            <w:right w:val="none" w:sz="0" w:space="0" w:color="auto"/>
          </w:divBdr>
        </w:div>
        <w:div w:id="473062390">
          <w:marLeft w:val="0"/>
          <w:marRight w:val="0"/>
          <w:marTop w:val="0"/>
          <w:marBottom w:val="0"/>
          <w:divBdr>
            <w:top w:val="none" w:sz="0" w:space="0" w:color="auto"/>
            <w:left w:val="none" w:sz="0" w:space="0" w:color="auto"/>
            <w:bottom w:val="none" w:sz="0" w:space="0" w:color="auto"/>
            <w:right w:val="none" w:sz="0" w:space="0" w:color="auto"/>
          </w:divBdr>
        </w:div>
        <w:div w:id="2114546875">
          <w:marLeft w:val="60"/>
          <w:marRight w:val="60"/>
          <w:marTop w:val="100"/>
          <w:marBottom w:val="100"/>
          <w:divBdr>
            <w:top w:val="none" w:sz="0" w:space="0" w:color="auto"/>
            <w:left w:val="none" w:sz="0" w:space="0" w:color="auto"/>
            <w:bottom w:val="none" w:sz="0" w:space="0" w:color="auto"/>
            <w:right w:val="none" w:sz="0" w:space="0" w:color="auto"/>
          </w:divBdr>
        </w:div>
        <w:div w:id="1920747320">
          <w:marLeft w:val="60"/>
          <w:marRight w:val="60"/>
          <w:marTop w:val="100"/>
          <w:marBottom w:val="100"/>
          <w:divBdr>
            <w:top w:val="none" w:sz="0" w:space="0" w:color="auto"/>
            <w:left w:val="none" w:sz="0" w:space="0" w:color="auto"/>
            <w:bottom w:val="none" w:sz="0" w:space="0" w:color="auto"/>
            <w:right w:val="none" w:sz="0" w:space="0" w:color="auto"/>
          </w:divBdr>
        </w:div>
        <w:div w:id="1058238440">
          <w:marLeft w:val="60"/>
          <w:marRight w:val="60"/>
          <w:marTop w:val="100"/>
          <w:marBottom w:val="100"/>
          <w:divBdr>
            <w:top w:val="none" w:sz="0" w:space="0" w:color="auto"/>
            <w:left w:val="none" w:sz="0" w:space="0" w:color="auto"/>
            <w:bottom w:val="none" w:sz="0" w:space="0" w:color="auto"/>
            <w:right w:val="none" w:sz="0" w:space="0" w:color="auto"/>
          </w:divBdr>
        </w:div>
        <w:div w:id="1117676273">
          <w:marLeft w:val="0"/>
          <w:marRight w:val="0"/>
          <w:marTop w:val="0"/>
          <w:marBottom w:val="0"/>
          <w:divBdr>
            <w:top w:val="none" w:sz="0" w:space="0" w:color="auto"/>
            <w:left w:val="none" w:sz="0" w:space="0" w:color="auto"/>
            <w:bottom w:val="none" w:sz="0" w:space="0" w:color="auto"/>
            <w:right w:val="none" w:sz="0" w:space="0" w:color="auto"/>
          </w:divBdr>
        </w:div>
        <w:div w:id="1531727018">
          <w:marLeft w:val="0"/>
          <w:marRight w:val="0"/>
          <w:marTop w:val="0"/>
          <w:marBottom w:val="0"/>
          <w:divBdr>
            <w:top w:val="none" w:sz="0" w:space="0" w:color="auto"/>
            <w:left w:val="none" w:sz="0" w:space="0" w:color="auto"/>
            <w:bottom w:val="none" w:sz="0" w:space="0" w:color="auto"/>
            <w:right w:val="none" w:sz="0" w:space="0" w:color="auto"/>
          </w:divBdr>
        </w:div>
        <w:div w:id="1197040517">
          <w:marLeft w:val="0"/>
          <w:marRight w:val="0"/>
          <w:marTop w:val="0"/>
          <w:marBottom w:val="0"/>
          <w:divBdr>
            <w:top w:val="none" w:sz="0" w:space="0" w:color="auto"/>
            <w:left w:val="none" w:sz="0" w:space="0" w:color="auto"/>
            <w:bottom w:val="none" w:sz="0" w:space="0" w:color="auto"/>
            <w:right w:val="none" w:sz="0" w:space="0" w:color="auto"/>
          </w:divBdr>
        </w:div>
      </w:divsChild>
    </w:div>
    <w:div w:id="383676049">
      <w:bodyDiv w:val="1"/>
      <w:marLeft w:val="0"/>
      <w:marRight w:val="0"/>
      <w:marTop w:val="0"/>
      <w:marBottom w:val="0"/>
      <w:divBdr>
        <w:top w:val="none" w:sz="0" w:space="0" w:color="auto"/>
        <w:left w:val="none" w:sz="0" w:space="0" w:color="auto"/>
        <w:bottom w:val="none" w:sz="0" w:space="0" w:color="auto"/>
        <w:right w:val="none" w:sz="0" w:space="0" w:color="auto"/>
      </w:divBdr>
      <w:divsChild>
        <w:div w:id="766926766">
          <w:marLeft w:val="0"/>
          <w:marRight w:val="0"/>
          <w:marTop w:val="0"/>
          <w:marBottom w:val="0"/>
          <w:divBdr>
            <w:top w:val="none" w:sz="0" w:space="0" w:color="auto"/>
            <w:left w:val="none" w:sz="0" w:space="0" w:color="auto"/>
            <w:bottom w:val="none" w:sz="0" w:space="0" w:color="auto"/>
            <w:right w:val="none" w:sz="0" w:space="0" w:color="auto"/>
          </w:divBdr>
        </w:div>
        <w:div w:id="1511292014">
          <w:marLeft w:val="0"/>
          <w:marRight w:val="0"/>
          <w:marTop w:val="0"/>
          <w:marBottom w:val="0"/>
          <w:divBdr>
            <w:top w:val="none" w:sz="0" w:space="0" w:color="auto"/>
            <w:left w:val="none" w:sz="0" w:space="0" w:color="auto"/>
            <w:bottom w:val="none" w:sz="0" w:space="0" w:color="auto"/>
            <w:right w:val="none" w:sz="0" w:space="0" w:color="auto"/>
          </w:divBdr>
          <w:divsChild>
            <w:div w:id="1126654021">
              <w:marLeft w:val="0"/>
              <w:marRight w:val="0"/>
              <w:marTop w:val="0"/>
              <w:marBottom w:val="0"/>
              <w:divBdr>
                <w:top w:val="none" w:sz="0" w:space="0" w:color="auto"/>
                <w:left w:val="none" w:sz="0" w:space="0" w:color="auto"/>
                <w:bottom w:val="none" w:sz="0" w:space="0" w:color="auto"/>
                <w:right w:val="none" w:sz="0" w:space="0" w:color="auto"/>
              </w:divBdr>
            </w:div>
            <w:div w:id="1819881471">
              <w:marLeft w:val="0"/>
              <w:marRight w:val="0"/>
              <w:marTop w:val="0"/>
              <w:marBottom w:val="0"/>
              <w:divBdr>
                <w:top w:val="none" w:sz="0" w:space="0" w:color="auto"/>
                <w:left w:val="none" w:sz="0" w:space="0" w:color="auto"/>
                <w:bottom w:val="none" w:sz="0" w:space="0" w:color="auto"/>
                <w:right w:val="none" w:sz="0" w:space="0" w:color="auto"/>
              </w:divBdr>
            </w:div>
          </w:divsChild>
        </w:div>
        <w:div w:id="1070931322">
          <w:marLeft w:val="0"/>
          <w:marRight w:val="0"/>
          <w:marTop w:val="0"/>
          <w:marBottom w:val="0"/>
          <w:divBdr>
            <w:top w:val="none" w:sz="0" w:space="0" w:color="auto"/>
            <w:left w:val="none" w:sz="0" w:space="0" w:color="auto"/>
            <w:bottom w:val="none" w:sz="0" w:space="0" w:color="auto"/>
            <w:right w:val="none" w:sz="0" w:space="0" w:color="auto"/>
          </w:divBdr>
        </w:div>
        <w:div w:id="1900550096">
          <w:marLeft w:val="0"/>
          <w:marRight w:val="0"/>
          <w:marTop w:val="0"/>
          <w:marBottom w:val="0"/>
          <w:divBdr>
            <w:top w:val="none" w:sz="0" w:space="0" w:color="auto"/>
            <w:left w:val="none" w:sz="0" w:space="0" w:color="auto"/>
            <w:bottom w:val="none" w:sz="0" w:space="0" w:color="auto"/>
            <w:right w:val="none" w:sz="0" w:space="0" w:color="auto"/>
          </w:divBdr>
        </w:div>
      </w:divsChild>
    </w:div>
    <w:div w:id="451023101">
      <w:bodyDiv w:val="1"/>
      <w:marLeft w:val="0"/>
      <w:marRight w:val="0"/>
      <w:marTop w:val="0"/>
      <w:marBottom w:val="0"/>
      <w:divBdr>
        <w:top w:val="none" w:sz="0" w:space="0" w:color="auto"/>
        <w:left w:val="none" w:sz="0" w:space="0" w:color="auto"/>
        <w:bottom w:val="none" w:sz="0" w:space="0" w:color="auto"/>
        <w:right w:val="none" w:sz="0" w:space="0" w:color="auto"/>
      </w:divBdr>
      <w:divsChild>
        <w:div w:id="891572980">
          <w:marLeft w:val="0"/>
          <w:marRight w:val="0"/>
          <w:marTop w:val="0"/>
          <w:marBottom w:val="0"/>
          <w:divBdr>
            <w:top w:val="none" w:sz="0" w:space="0" w:color="auto"/>
            <w:left w:val="none" w:sz="0" w:space="0" w:color="auto"/>
            <w:bottom w:val="none" w:sz="0" w:space="0" w:color="auto"/>
            <w:right w:val="none" w:sz="0" w:space="0" w:color="auto"/>
          </w:divBdr>
        </w:div>
        <w:div w:id="1949655968">
          <w:marLeft w:val="0"/>
          <w:marRight w:val="0"/>
          <w:marTop w:val="0"/>
          <w:marBottom w:val="0"/>
          <w:divBdr>
            <w:top w:val="none" w:sz="0" w:space="0" w:color="auto"/>
            <w:left w:val="none" w:sz="0" w:space="0" w:color="auto"/>
            <w:bottom w:val="none" w:sz="0" w:space="0" w:color="auto"/>
            <w:right w:val="none" w:sz="0" w:space="0" w:color="auto"/>
          </w:divBdr>
        </w:div>
        <w:div w:id="643236695">
          <w:marLeft w:val="0"/>
          <w:marRight w:val="0"/>
          <w:marTop w:val="0"/>
          <w:marBottom w:val="0"/>
          <w:divBdr>
            <w:top w:val="none" w:sz="0" w:space="0" w:color="auto"/>
            <w:left w:val="none" w:sz="0" w:space="0" w:color="auto"/>
            <w:bottom w:val="none" w:sz="0" w:space="0" w:color="auto"/>
            <w:right w:val="none" w:sz="0" w:space="0" w:color="auto"/>
          </w:divBdr>
        </w:div>
      </w:divsChild>
    </w:div>
    <w:div w:id="538905671">
      <w:bodyDiv w:val="1"/>
      <w:marLeft w:val="0"/>
      <w:marRight w:val="0"/>
      <w:marTop w:val="0"/>
      <w:marBottom w:val="0"/>
      <w:divBdr>
        <w:top w:val="none" w:sz="0" w:space="0" w:color="auto"/>
        <w:left w:val="none" w:sz="0" w:space="0" w:color="auto"/>
        <w:bottom w:val="none" w:sz="0" w:space="0" w:color="auto"/>
        <w:right w:val="none" w:sz="0" w:space="0" w:color="auto"/>
      </w:divBdr>
      <w:divsChild>
        <w:div w:id="187064291">
          <w:marLeft w:val="0"/>
          <w:marRight w:val="0"/>
          <w:marTop w:val="0"/>
          <w:marBottom w:val="0"/>
          <w:divBdr>
            <w:top w:val="none" w:sz="0" w:space="0" w:color="auto"/>
            <w:left w:val="none" w:sz="0" w:space="0" w:color="auto"/>
            <w:bottom w:val="none" w:sz="0" w:space="0" w:color="auto"/>
            <w:right w:val="none" w:sz="0" w:space="0" w:color="auto"/>
          </w:divBdr>
        </w:div>
        <w:div w:id="879322995">
          <w:marLeft w:val="0"/>
          <w:marRight w:val="0"/>
          <w:marTop w:val="0"/>
          <w:marBottom w:val="0"/>
          <w:divBdr>
            <w:top w:val="none" w:sz="0" w:space="0" w:color="auto"/>
            <w:left w:val="none" w:sz="0" w:space="0" w:color="auto"/>
            <w:bottom w:val="none" w:sz="0" w:space="0" w:color="auto"/>
            <w:right w:val="none" w:sz="0" w:space="0" w:color="auto"/>
          </w:divBdr>
        </w:div>
        <w:div w:id="1562717238">
          <w:marLeft w:val="0"/>
          <w:marRight w:val="0"/>
          <w:marTop w:val="0"/>
          <w:marBottom w:val="0"/>
          <w:divBdr>
            <w:top w:val="none" w:sz="0" w:space="0" w:color="auto"/>
            <w:left w:val="none" w:sz="0" w:space="0" w:color="auto"/>
            <w:bottom w:val="none" w:sz="0" w:space="0" w:color="auto"/>
            <w:right w:val="none" w:sz="0" w:space="0" w:color="auto"/>
          </w:divBdr>
        </w:div>
      </w:divsChild>
    </w:div>
    <w:div w:id="1014460184">
      <w:bodyDiv w:val="1"/>
      <w:marLeft w:val="0"/>
      <w:marRight w:val="0"/>
      <w:marTop w:val="0"/>
      <w:marBottom w:val="0"/>
      <w:divBdr>
        <w:top w:val="none" w:sz="0" w:space="0" w:color="auto"/>
        <w:left w:val="none" w:sz="0" w:space="0" w:color="auto"/>
        <w:bottom w:val="none" w:sz="0" w:space="0" w:color="auto"/>
        <w:right w:val="none" w:sz="0" w:space="0" w:color="auto"/>
      </w:divBdr>
    </w:div>
    <w:div w:id="1183322576">
      <w:bodyDiv w:val="1"/>
      <w:marLeft w:val="0"/>
      <w:marRight w:val="0"/>
      <w:marTop w:val="0"/>
      <w:marBottom w:val="0"/>
      <w:divBdr>
        <w:top w:val="none" w:sz="0" w:space="0" w:color="auto"/>
        <w:left w:val="none" w:sz="0" w:space="0" w:color="auto"/>
        <w:bottom w:val="none" w:sz="0" w:space="0" w:color="auto"/>
        <w:right w:val="none" w:sz="0" w:space="0" w:color="auto"/>
      </w:divBdr>
      <w:divsChild>
        <w:div w:id="359866780">
          <w:marLeft w:val="0"/>
          <w:marRight w:val="0"/>
          <w:marTop w:val="0"/>
          <w:marBottom w:val="0"/>
          <w:divBdr>
            <w:top w:val="none" w:sz="0" w:space="0" w:color="auto"/>
            <w:left w:val="none" w:sz="0" w:space="0" w:color="auto"/>
            <w:bottom w:val="none" w:sz="0" w:space="0" w:color="auto"/>
            <w:right w:val="none" w:sz="0" w:space="0" w:color="auto"/>
          </w:divBdr>
        </w:div>
        <w:div w:id="13845761">
          <w:marLeft w:val="0"/>
          <w:marRight w:val="0"/>
          <w:marTop w:val="0"/>
          <w:marBottom w:val="0"/>
          <w:divBdr>
            <w:top w:val="none" w:sz="0" w:space="0" w:color="auto"/>
            <w:left w:val="none" w:sz="0" w:space="0" w:color="auto"/>
            <w:bottom w:val="none" w:sz="0" w:space="0" w:color="auto"/>
            <w:right w:val="none" w:sz="0" w:space="0" w:color="auto"/>
          </w:divBdr>
          <w:divsChild>
            <w:div w:id="2085836953">
              <w:marLeft w:val="0"/>
              <w:marRight w:val="0"/>
              <w:marTop w:val="0"/>
              <w:marBottom w:val="0"/>
              <w:divBdr>
                <w:top w:val="none" w:sz="0" w:space="0" w:color="auto"/>
                <w:left w:val="none" w:sz="0" w:space="0" w:color="auto"/>
                <w:bottom w:val="none" w:sz="0" w:space="0" w:color="auto"/>
                <w:right w:val="none" w:sz="0" w:space="0" w:color="auto"/>
              </w:divBdr>
            </w:div>
            <w:div w:id="286082013">
              <w:marLeft w:val="0"/>
              <w:marRight w:val="0"/>
              <w:marTop w:val="0"/>
              <w:marBottom w:val="0"/>
              <w:divBdr>
                <w:top w:val="none" w:sz="0" w:space="0" w:color="auto"/>
                <w:left w:val="none" w:sz="0" w:space="0" w:color="auto"/>
                <w:bottom w:val="none" w:sz="0" w:space="0" w:color="auto"/>
                <w:right w:val="none" w:sz="0" w:space="0" w:color="auto"/>
              </w:divBdr>
            </w:div>
          </w:divsChild>
        </w:div>
        <w:div w:id="1724868709">
          <w:marLeft w:val="0"/>
          <w:marRight w:val="0"/>
          <w:marTop w:val="0"/>
          <w:marBottom w:val="0"/>
          <w:divBdr>
            <w:top w:val="none" w:sz="0" w:space="0" w:color="auto"/>
            <w:left w:val="none" w:sz="0" w:space="0" w:color="auto"/>
            <w:bottom w:val="none" w:sz="0" w:space="0" w:color="auto"/>
            <w:right w:val="none" w:sz="0" w:space="0" w:color="auto"/>
          </w:divBdr>
        </w:div>
        <w:div w:id="12802436">
          <w:marLeft w:val="0"/>
          <w:marRight w:val="0"/>
          <w:marTop w:val="0"/>
          <w:marBottom w:val="0"/>
          <w:divBdr>
            <w:top w:val="none" w:sz="0" w:space="0" w:color="auto"/>
            <w:left w:val="none" w:sz="0" w:space="0" w:color="auto"/>
            <w:bottom w:val="none" w:sz="0" w:space="0" w:color="auto"/>
            <w:right w:val="none" w:sz="0" w:space="0" w:color="auto"/>
          </w:divBdr>
        </w:div>
      </w:divsChild>
    </w:div>
    <w:div w:id="1362583466">
      <w:bodyDiv w:val="1"/>
      <w:marLeft w:val="0"/>
      <w:marRight w:val="0"/>
      <w:marTop w:val="0"/>
      <w:marBottom w:val="0"/>
      <w:divBdr>
        <w:top w:val="none" w:sz="0" w:space="0" w:color="auto"/>
        <w:left w:val="none" w:sz="0" w:space="0" w:color="auto"/>
        <w:bottom w:val="none" w:sz="0" w:space="0" w:color="auto"/>
        <w:right w:val="none" w:sz="0" w:space="0" w:color="auto"/>
      </w:divBdr>
      <w:divsChild>
        <w:div w:id="443309529">
          <w:marLeft w:val="0"/>
          <w:marRight w:val="0"/>
          <w:marTop w:val="0"/>
          <w:marBottom w:val="0"/>
          <w:divBdr>
            <w:top w:val="none" w:sz="0" w:space="0" w:color="auto"/>
            <w:left w:val="none" w:sz="0" w:space="0" w:color="auto"/>
            <w:bottom w:val="none" w:sz="0" w:space="0" w:color="auto"/>
            <w:right w:val="none" w:sz="0" w:space="0" w:color="auto"/>
          </w:divBdr>
        </w:div>
        <w:div w:id="1706907736">
          <w:marLeft w:val="0"/>
          <w:marRight w:val="0"/>
          <w:marTop w:val="0"/>
          <w:marBottom w:val="0"/>
          <w:divBdr>
            <w:top w:val="none" w:sz="0" w:space="0" w:color="auto"/>
            <w:left w:val="none" w:sz="0" w:space="0" w:color="auto"/>
            <w:bottom w:val="none" w:sz="0" w:space="0" w:color="auto"/>
            <w:right w:val="none" w:sz="0" w:space="0" w:color="auto"/>
          </w:divBdr>
        </w:div>
        <w:div w:id="1491872756">
          <w:marLeft w:val="0"/>
          <w:marRight w:val="0"/>
          <w:marTop w:val="0"/>
          <w:marBottom w:val="0"/>
          <w:divBdr>
            <w:top w:val="none" w:sz="0" w:space="0" w:color="auto"/>
            <w:left w:val="none" w:sz="0" w:space="0" w:color="auto"/>
            <w:bottom w:val="none" w:sz="0" w:space="0" w:color="auto"/>
            <w:right w:val="none" w:sz="0" w:space="0" w:color="auto"/>
          </w:divBdr>
        </w:div>
      </w:divsChild>
    </w:div>
    <w:div w:id="1469470722">
      <w:bodyDiv w:val="1"/>
      <w:marLeft w:val="0"/>
      <w:marRight w:val="0"/>
      <w:marTop w:val="0"/>
      <w:marBottom w:val="0"/>
      <w:divBdr>
        <w:top w:val="none" w:sz="0" w:space="0" w:color="auto"/>
        <w:left w:val="none" w:sz="0" w:space="0" w:color="auto"/>
        <w:bottom w:val="none" w:sz="0" w:space="0" w:color="auto"/>
        <w:right w:val="none" w:sz="0" w:space="0" w:color="auto"/>
      </w:divBdr>
      <w:divsChild>
        <w:div w:id="1186166466">
          <w:marLeft w:val="0"/>
          <w:marRight w:val="0"/>
          <w:marTop w:val="0"/>
          <w:marBottom w:val="0"/>
          <w:divBdr>
            <w:top w:val="none" w:sz="0" w:space="0" w:color="auto"/>
            <w:left w:val="none" w:sz="0" w:space="0" w:color="auto"/>
            <w:bottom w:val="none" w:sz="0" w:space="0" w:color="auto"/>
            <w:right w:val="none" w:sz="0" w:space="0" w:color="auto"/>
          </w:divBdr>
        </w:div>
        <w:div w:id="366948269">
          <w:marLeft w:val="0"/>
          <w:marRight w:val="0"/>
          <w:marTop w:val="0"/>
          <w:marBottom w:val="0"/>
          <w:divBdr>
            <w:top w:val="none" w:sz="0" w:space="0" w:color="auto"/>
            <w:left w:val="none" w:sz="0" w:space="0" w:color="auto"/>
            <w:bottom w:val="none" w:sz="0" w:space="0" w:color="auto"/>
            <w:right w:val="none" w:sz="0" w:space="0" w:color="auto"/>
          </w:divBdr>
        </w:div>
        <w:div w:id="155270597">
          <w:marLeft w:val="0"/>
          <w:marRight w:val="0"/>
          <w:marTop w:val="0"/>
          <w:marBottom w:val="0"/>
          <w:divBdr>
            <w:top w:val="none" w:sz="0" w:space="0" w:color="auto"/>
            <w:left w:val="none" w:sz="0" w:space="0" w:color="auto"/>
            <w:bottom w:val="none" w:sz="0" w:space="0" w:color="auto"/>
            <w:right w:val="none" w:sz="0" w:space="0" w:color="auto"/>
          </w:divBdr>
        </w:div>
      </w:divsChild>
    </w:div>
    <w:div w:id="1702591836">
      <w:bodyDiv w:val="1"/>
      <w:marLeft w:val="0"/>
      <w:marRight w:val="0"/>
      <w:marTop w:val="0"/>
      <w:marBottom w:val="0"/>
      <w:divBdr>
        <w:top w:val="none" w:sz="0" w:space="0" w:color="auto"/>
        <w:left w:val="none" w:sz="0" w:space="0" w:color="auto"/>
        <w:bottom w:val="none" w:sz="0" w:space="0" w:color="auto"/>
        <w:right w:val="none" w:sz="0" w:space="0" w:color="auto"/>
      </w:divBdr>
      <w:divsChild>
        <w:div w:id="923759298">
          <w:marLeft w:val="0"/>
          <w:marRight w:val="0"/>
          <w:marTop w:val="0"/>
          <w:marBottom w:val="0"/>
          <w:divBdr>
            <w:top w:val="none" w:sz="0" w:space="0" w:color="auto"/>
            <w:left w:val="none" w:sz="0" w:space="0" w:color="auto"/>
            <w:bottom w:val="none" w:sz="0" w:space="0" w:color="auto"/>
            <w:right w:val="none" w:sz="0" w:space="0" w:color="auto"/>
          </w:divBdr>
        </w:div>
        <w:div w:id="752626113">
          <w:marLeft w:val="0"/>
          <w:marRight w:val="0"/>
          <w:marTop w:val="0"/>
          <w:marBottom w:val="0"/>
          <w:divBdr>
            <w:top w:val="none" w:sz="0" w:space="0" w:color="auto"/>
            <w:left w:val="none" w:sz="0" w:space="0" w:color="auto"/>
            <w:bottom w:val="none" w:sz="0" w:space="0" w:color="auto"/>
            <w:right w:val="none" w:sz="0" w:space="0" w:color="auto"/>
          </w:divBdr>
        </w:div>
        <w:div w:id="18934977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1006</Words>
  <Characters>5738</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6731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dcterms:created xsi:type="dcterms:W3CDTF">2020-11-02T06:58:00Z</dcterms:created>
  <dcterms:modified xsi:type="dcterms:W3CDTF">2020-11-02T06:58:00Z</dcterms:modified>
</cp:coreProperties>
</file>