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E07" w:rsidRPr="00ED6E07" w:rsidRDefault="00ED6E07" w:rsidP="00ED6E07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ED6E0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ЗДРАВООХРАНЕНИЯ РОССИЙСКОЙ ФЕДЕРАЦИИ</w:t>
      </w:r>
    </w:p>
    <w:p w:rsidR="00ED6E07" w:rsidRPr="00ED6E07" w:rsidRDefault="00ED6E07" w:rsidP="00ED6E07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ED6E0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ED6E07" w:rsidRPr="00ED6E07" w:rsidRDefault="00ED6E07" w:rsidP="00ED6E07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ED6E0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ED6E07" w:rsidRPr="00ED6E07" w:rsidRDefault="00ED6E07" w:rsidP="00ED6E07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ED6E0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17 ноября 2020 г. N 18-2</w:t>
      </w:r>
      <w:proofErr w:type="gramStart"/>
      <w:r w:rsidRPr="00ED6E0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/И</w:t>
      </w:r>
      <w:proofErr w:type="gramEnd"/>
      <w:r w:rsidRPr="00ED6E0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/2-17599</w:t>
      </w:r>
    </w:p>
    <w:p w:rsidR="00ED6E07" w:rsidRPr="00ED6E07" w:rsidRDefault="00ED6E07" w:rsidP="00ED6E07">
      <w:pPr>
        <w:ind w:firstLine="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D6E0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D6E07" w:rsidRPr="00ED6E07" w:rsidRDefault="00ED6E07" w:rsidP="00ED6E07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ED6E0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1 статьи 4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в целях информационного обеспечения контрактной системы в сфере закупок товаров, работ, услуг для обеспечения государственных и муниципальных нужд создается и ведется единая информационная система в сфере закупок</w:t>
      </w:r>
      <w:proofErr w:type="gramEnd"/>
      <w:r w:rsidRPr="00ED6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ЕИС), взаимодействие которой с иными информационными системами обеспечивает формирование, обработку, хранение и предоставление данных (в том числе автоматизированное) участникам контрактной системы в сфере закупок в рамках отношений, указанных в части 1 статьи 1 Закона N 44-ФЗ.</w:t>
      </w:r>
    </w:p>
    <w:p w:rsidR="00ED6E07" w:rsidRPr="00ED6E07" w:rsidRDefault="00ED6E07" w:rsidP="00ED6E07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ED6E0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перечнем Поручений Президента Российской Федерации от 10 августа 2016 г. N Пр-1567 посредством информационного взаимодействия ЕИС и единой государственной информационной системы в сфере здравоохранения (далее - ЕГИСЗ) обеспечена возможность загрузки единого структурированного справочника-каталога лекарственных препаратов для медицинского применения (далее - ЕСКЛП), формируемого Минздравом России, а также его применение заказчиками в ЕИС при описании объектов закупок в извещениях об осуществлении</w:t>
      </w:r>
      <w:proofErr w:type="gramEnd"/>
      <w:r w:rsidRPr="00ED6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закупки, а также при формировании сведений о заключенных контрактах и их исполнении, подлежащих включению в реестр контрактов.</w:t>
      </w:r>
    </w:p>
    <w:p w:rsidR="00ED6E07" w:rsidRPr="00ED6E07" w:rsidRDefault="00ED6E07" w:rsidP="00ED6E07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D6E07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отметить необходимость применения ЕСКЛП как на этапе подготовки документации о закупке лекарственных препаратов, так и на этапе заключения и исполнения контракта на поставку лекарственных препаратов.</w:t>
      </w:r>
    </w:p>
    <w:p w:rsidR="00ED6E07" w:rsidRPr="00ED6E07" w:rsidRDefault="00ED6E07" w:rsidP="00ED6E07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ED6E0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этапе подготовки документации о закупке лекарственных препаратов в соответствии с приказом Минздрава России от 19 декабря 2019 г. N 1064н "Об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лекарственных препаратов для медицинского применения" предусмотрен расчет начальной (максимальной) цены контракта, цены контракта, заключаемого</w:t>
      </w:r>
      <w:proofErr w:type="gramEnd"/>
      <w:r w:rsidRPr="00ED6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единственным поставщиком (подрядчиком, исполнителем), начальной цены единицы товара с использованием сведений ЕСКЛП.</w:t>
      </w:r>
    </w:p>
    <w:p w:rsidR="00ED6E07" w:rsidRPr="00ED6E07" w:rsidRDefault="00ED6E07" w:rsidP="00ED6E07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D6E0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этапе заключения и исполнения контрактов на поставку лекарственных препаратов:</w:t>
      </w:r>
    </w:p>
    <w:p w:rsidR="00ED6E07" w:rsidRPr="00ED6E07" w:rsidRDefault="00ED6E07" w:rsidP="00ED6E07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D6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ED6E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Минздрава России от 26 октября 2017 г. N 870н "Об утверждении Типового контракта на поставку лекарственных препаратов для медицинского применения и информационной карты Типового контракта на поставку лекарственных препаратов для медицинского применения" установлена форма типового контракта на поставку лекарственных препаратов и соответствующих документов поставки с обязательным указанием информации о лекарственном препарате в соответствии с ЕСКЛП.</w:t>
      </w:r>
      <w:proofErr w:type="gramEnd"/>
    </w:p>
    <w:p w:rsidR="00ED6E07" w:rsidRPr="00ED6E07" w:rsidRDefault="00ED6E07" w:rsidP="00ED6E07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D6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ED6E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Минфина России от 19 июля 2019 г. N 113н "О Порядке формирования информации, а также обмена информацией и документами между заказчиком и Федеральным казначейством в целях ведения реестра контрактов, заключенных заказчиками" предусмотрено формирование заказчиками информации о лекарственном препарате для включения в реестр контрактов в соответствии с государственным реестром лекарственных средств, предусмотренным статьей 33 Федерального закона от 12 апреля 2010</w:t>
      </w:r>
      <w:proofErr w:type="gramEnd"/>
      <w:r w:rsidRPr="00ED6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N 61-ФЗ "Об обращении лекарственных средств" (далее - ГРЛС). При этом, </w:t>
      </w:r>
      <w:r w:rsidRPr="00ED6E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согласно требованиям постановления Правительства Российской Федерации от 5 мая 2018 г. N 555 "О единой государственной информационной системе в сфере здравоохранения" ЕСКЛП формируется на основании сведений ГРЛС и государственного реестра предельных отпускных цен производителей на лекарственные препараты, включенные в перечень жизненно необходимых и важнейших лекарственных препаратов. Таким образом, формирование информации о закупке лекарственного препарата осуществляется с использованием ЕСКЛП.</w:t>
      </w:r>
    </w:p>
    <w:p w:rsidR="00ED6E07" w:rsidRPr="00ED6E07" w:rsidRDefault="00ED6E07" w:rsidP="00ED6E07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D6E0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вышеизложенного, в целях неукоснительного исполнения требований указанных нормативных правовых актов с апреля 2020 г. осуществляется поэтапный переход на обязательное применение ЕСКЛП в ЕИС.</w:t>
      </w:r>
    </w:p>
    <w:p w:rsidR="00ED6E07" w:rsidRPr="00ED6E07" w:rsidRDefault="00ED6E07" w:rsidP="00ED6E07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D6E07">
        <w:rPr>
          <w:rFonts w:ascii="Times New Roman" w:eastAsia="Times New Roman" w:hAnsi="Times New Roman" w:cs="Times New Roman"/>
          <w:sz w:val="24"/>
          <w:szCs w:val="24"/>
          <w:lang w:eastAsia="ru-RU"/>
        </w:rPr>
        <w:t>С 23 ноября 2020 г. применение ЕСКЛП в ЕИС станет обязательным для участников "четвертой волны" (список прилагается) и с 21 декабря 2020 г. - для участников "пятой волны" (все заказчики).</w:t>
      </w:r>
    </w:p>
    <w:p w:rsidR="00ED6E07" w:rsidRPr="00ED6E07" w:rsidRDefault="00ED6E07" w:rsidP="00ED6E07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D6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</w:t>
      </w:r>
      <w:proofErr w:type="gramStart"/>
      <w:r w:rsidRPr="00ED6E0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образом</w:t>
      </w:r>
      <w:proofErr w:type="gramEnd"/>
      <w:r w:rsidRPr="00ED6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21 декабря 2020 г. все заказчики перейдут на обязательное применение ЕСКЛП в ЕИС.</w:t>
      </w:r>
    </w:p>
    <w:p w:rsidR="00ED6E07" w:rsidRPr="00ED6E07" w:rsidRDefault="00ED6E07" w:rsidP="00ED6E07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D6E0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 сообщаем, что инструкция по внесению информации о закупках лекарственных препаратов в ЕИС расположена в личном кабинете пользователя ЕИС, в разделе "Руководства пользователя и видеоролики", в подразделах "Закупки - Закупки по 44-ФЗ" и "Контракты - Реестр контрактов".</w:t>
      </w:r>
    </w:p>
    <w:p w:rsidR="00ED6E07" w:rsidRPr="00ED6E07" w:rsidRDefault="00ED6E07" w:rsidP="00ED6E07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D6E0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отсутствия сведений о лекарственном препарате в составе справочника ЕСКЛП, заказчикам было необходимо сформировать обращение в службу технической поддержки (далее - СТП) ЕИС с приложением необходимой информации об отсутствующем лекарственном препарате. При подтверждении СТП ЕИС факта отсутствия лекарственного препарата в составе ЕСКЛП, информация передавалась в СТП ЕГИСЗ и в целях недопущения срыва закупочного процесса лекарственных препаратов, СТП ЕИС обеспечивало возможность точечного внесения сведении о лекарственном препарате в "ручном режиме" по согласованию с СТП ЕГИСЗ.</w:t>
      </w:r>
    </w:p>
    <w:p w:rsidR="00ED6E07" w:rsidRPr="00ED6E07" w:rsidRDefault="00ED6E07" w:rsidP="00ED6E07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ED6E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осуществлении закупок лекарственных препаратов с возможностью поставок в рамках одного международного непатентованного наименования нескольких вариантов эквивалентных лекарственных форм и дозировок заказчики на стадии объявления закупки использовали разработанный в составе ЕИС функционал по добавлению в рамках выбранного международного непатентованного наименования лекарственного препарата соответствующих вариантов поставки, либо используя уже сформированные группы лекарственных препаратов, объединенные по принципу эквивалентности лекарственных форм и кратности</w:t>
      </w:r>
      <w:proofErr w:type="gramEnd"/>
      <w:r w:rsidRPr="00ED6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дозировок. Справочные сведения об эквивалентных лекарственных формах и кратных дозировках лекарственных препаратов, включенных в перечень жизненно необходимых и важнейших лекарственных препаратов, размещены на сайте ЕСКЛП по адресу https://esklp.egisz.rosminzdrav.ru в разделе "Группы взаимозаменяемости ЛП".</w:t>
      </w:r>
    </w:p>
    <w:p w:rsidR="00ED6E07" w:rsidRPr="00ED6E07" w:rsidRDefault="00ED6E07" w:rsidP="00ED6E07">
      <w:pPr>
        <w:ind w:firstLine="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D6E0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D6E07" w:rsidRPr="00ED6E07" w:rsidRDefault="00ED6E07" w:rsidP="00ED6E07">
      <w:pPr>
        <w:ind w:firstLine="0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D6E07">
        <w:rPr>
          <w:rFonts w:ascii="Times New Roman" w:eastAsia="Times New Roman" w:hAnsi="Times New Roman" w:cs="Times New Roman"/>
          <w:sz w:val="24"/>
          <w:szCs w:val="24"/>
          <w:lang w:eastAsia="ru-RU"/>
        </w:rPr>
        <w:t>П.С.ПУГАЧЕВ</w:t>
      </w:r>
    </w:p>
    <w:p w:rsidR="00B01B94" w:rsidRDefault="00B01B94"/>
    <w:sectPr w:rsidR="00B01B94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6E07"/>
    <w:rsid w:val="003636AE"/>
    <w:rsid w:val="00490505"/>
    <w:rsid w:val="005F4005"/>
    <w:rsid w:val="00740A4D"/>
    <w:rsid w:val="009E1445"/>
    <w:rsid w:val="00B01B94"/>
    <w:rsid w:val="00BB77E8"/>
    <w:rsid w:val="00D94372"/>
    <w:rsid w:val="00DA626F"/>
    <w:rsid w:val="00ED6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475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04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10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91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919</Words>
  <Characters>5243</Characters>
  <Application>Microsoft Office Word</Application>
  <DocSecurity>0</DocSecurity>
  <Lines>43</Lines>
  <Paragraphs>12</Paragraphs>
  <ScaleCrop>false</ScaleCrop>
  <Company>Krokoz™</Company>
  <LinksUpToDate>false</LinksUpToDate>
  <CharactersWithSpaces>6150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2020-12-03T09:37:00Z</dcterms:created>
  <dcterms:modified xsi:type="dcterms:W3CDTF">2020-12-03T09:38:00Z</dcterms:modified>
</cp:coreProperties>
</file>