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013" w:rsidRDefault="00986013" w:rsidP="00986013">
      <w:pPr>
        <w:spacing w:after="0" w:line="276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86013" w:rsidRDefault="00986013" w:rsidP="00986013">
      <w:pPr>
        <w:spacing w:after="0" w:line="276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</w:p>
    <w:p w:rsidR="00986013" w:rsidRDefault="00986013" w:rsidP="0098601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ИНФОРМАЦИЯ</w:t>
      </w:r>
      <w:bookmarkStart w:id="0" w:name="_GoBack"/>
      <w:bookmarkEnd w:id="0"/>
    </w:p>
    <w:p w:rsidR="00986013" w:rsidRDefault="00986013" w:rsidP="00986013">
      <w:pPr>
        <w:spacing w:after="0" w:line="276" w:lineRule="auto"/>
        <w:jc w:val="center"/>
        <w:rPr>
          <w:rFonts w:ascii="Verdana" w:hAnsi="Verdana"/>
          <w:b/>
          <w:bCs/>
          <w:sz w:val="21"/>
          <w:szCs w:val="21"/>
          <w:lang w:eastAsia="ru-RU"/>
        </w:rPr>
      </w:pPr>
    </w:p>
    <w:p w:rsidR="00986013" w:rsidRDefault="00986013" w:rsidP="0098601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от 17 февраля 2021 года</w:t>
      </w:r>
    </w:p>
    <w:p w:rsidR="00986013" w:rsidRDefault="00986013" w:rsidP="00986013">
      <w:pPr>
        <w:pStyle w:val="20"/>
        <w:spacing w:line="276" w:lineRule="auto"/>
        <w:rPr>
          <w:lang w:eastAsia="ru-RU"/>
        </w:rPr>
      </w:pPr>
    </w:p>
    <w:p w:rsidR="00986013" w:rsidRDefault="00986013" w:rsidP="00986013">
      <w:pPr>
        <w:pStyle w:val="20"/>
        <w:rPr>
          <w:lang w:eastAsia="ru-RU"/>
        </w:rPr>
      </w:pPr>
      <w:r>
        <w:rPr>
          <w:lang w:eastAsia="ru-RU"/>
        </w:rPr>
        <w:t>Правительство одобрило законопроект о требованиях к банковским гарантиям при закупках госкомпаний</w:t>
      </w:r>
    </w:p>
    <w:p w:rsidR="00986013" w:rsidRDefault="00986013" w:rsidP="00986013">
      <w:pPr>
        <w:pStyle w:val="20"/>
        <w:spacing w:line="276" w:lineRule="auto"/>
        <w:ind w:firstLine="567"/>
        <w:jc w:val="both"/>
        <w:rPr>
          <w:color w:val="222222"/>
          <w:kern w:val="36"/>
          <w:lang w:eastAsia="ru-RU"/>
        </w:rPr>
      </w:pPr>
    </w:p>
    <w:p w:rsidR="00986013" w:rsidRDefault="00986013" w:rsidP="0098601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Субъектам МСП расширят доступ к участию в закупках по 223-ФЗ. Теперь им будет предоставлено право выбора из широкого перечня банков, удовлетворяющих требованиям 44-ФЗ, для получения гарантии. Соответствующие поправки, разработанные Минфином России, одобрены на заседании Правительства в среду, 17 февраля.</w:t>
      </w:r>
    </w:p>
    <w:p w:rsidR="00986013" w:rsidRDefault="00986013" w:rsidP="0098601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Законопроектом устанавливаются единые требования к банковским гарантиям, которые используются для обеспечения заявок и исполнения договоров, и к выдающим их банкам. Это сделает конкурентные закупки госкомпаний у субъектов МСП более прозрачными, отметил Министр финансов Антон </w:t>
      </w:r>
      <w:proofErr w:type="spellStart"/>
      <w:r>
        <w:rPr>
          <w:rFonts w:ascii="Arial" w:hAnsi="Arial" w:cs="Arial"/>
          <w:color w:val="222222"/>
          <w:sz w:val="24"/>
          <w:szCs w:val="24"/>
          <w:lang w:eastAsia="ru-RU"/>
        </w:rPr>
        <w:t>Силуанов</w:t>
      </w:r>
      <w:proofErr w:type="spellEnd"/>
      <w:r>
        <w:rPr>
          <w:rFonts w:ascii="Arial" w:hAnsi="Arial" w:cs="Arial"/>
          <w:color w:val="222222"/>
          <w:sz w:val="24"/>
          <w:szCs w:val="24"/>
          <w:lang w:eastAsia="ru-RU"/>
        </w:rPr>
        <w:t>.</w:t>
      </w:r>
    </w:p>
    <w:p w:rsidR="00986013" w:rsidRDefault="00986013" w:rsidP="0098601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«Единая форма позволит избежать избыточных требований к банковским гарантиям, что в перспективе даст возможность перевести их в электронный вид и обеспечит автоматизацию проверки таких гарантий», - уточнил Министр.</w:t>
      </w:r>
    </w:p>
    <w:p w:rsidR="00986013" w:rsidRDefault="00986013" w:rsidP="0098601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Введение унифицированных требований к содержанию банковских гарантий поможет в том числе урегулировать спорные вопросы между субъектами МСП и заказчиками, а также между заказчиками и банками.</w:t>
      </w:r>
    </w:p>
    <w:p w:rsidR="00986013" w:rsidRDefault="00986013" w:rsidP="0098601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Стоит отметить, что законопроект защищает интересы заказчика, поскольку исключает предоставление подложных банковских гарантий недобросовестными участниками. В ЕИС в сфере закупок появится реестр, куда будут заноситься все банковские гарантии.</w:t>
      </w:r>
    </w:p>
    <w:p w:rsidR="00986013" w:rsidRDefault="00986013" w:rsidP="0098601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Законопроект в ближайшее время направят в Госдуму, предлагаемые изменения могут вступить в силу уже с 1 января 2022 года.</w:t>
      </w:r>
    </w:p>
    <w:p w:rsidR="00034B87" w:rsidRDefault="004F7AFE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13"/>
    <w:rsid w:val="004F7AFE"/>
    <w:rsid w:val="005C245C"/>
    <w:rsid w:val="00986013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A179A-0CCC-4465-A363-0CD9470B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013"/>
    <w:pPr>
      <w:spacing w:line="25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 Знак"/>
    <w:basedOn w:val="a0"/>
    <w:link w:val="20"/>
    <w:locked/>
    <w:rsid w:val="00986013"/>
    <w:rPr>
      <w:rFonts w:ascii="Arial" w:hAnsi="Arial" w:cs="Arial"/>
      <w:b/>
      <w:caps/>
      <w:sz w:val="24"/>
      <w:szCs w:val="24"/>
    </w:rPr>
  </w:style>
  <w:style w:type="paragraph" w:customStyle="1" w:styleId="20">
    <w:name w:val="Стиль2"/>
    <w:basedOn w:val="a"/>
    <w:link w:val="2"/>
    <w:autoRedefine/>
    <w:qFormat/>
    <w:rsid w:val="00986013"/>
    <w:pPr>
      <w:spacing w:after="0" w:line="240" w:lineRule="auto"/>
      <w:jc w:val="center"/>
    </w:pPr>
    <w:rPr>
      <w:rFonts w:ascii="Arial" w:eastAsiaTheme="minorHAnsi" w:hAnsi="Arial" w:cs="Arial"/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2021-02-18T07:41:00Z</dcterms:created>
  <dcterms:modified xsi:type="dcterms:W3CDTF">2021-02-18T07:56:00Z</dcterms:modified>
</cp:coreProperties>
</file>