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DBF" w:rsidRPr="00AB4DBF" w:rsidRDefault="00AB4DBF" w:rsidP="00AB4DBF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AB4DBF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МИНИСТЕРСТВО ФИНАНСОВ РОССИЙСКОЙ ФЕДЕРАЦИИ</w:t>
      </w:r>
    </w:p>
    <w:p w:rsidR="00AB4DBF" w:rsidRPr="00AB4DBF" w:rsidRDefault="00AB4DBF" w:rsidP="00AB4DBF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AB4DBF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 </w:t>
      </w:r>
    </w:p>
    <w:p w:rsidR="00AB4DBF" w:rsidRPr="00AB4DBF" w:rsidRDefault="00AB4DBF" w:rsidP="00AB4DBF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AB4DBF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ПИСЬМО</w:t>
      </w:r>
    </w:p>
    <w:p w:rsidR="00AB4DBF" w:rsidRPr="00AB4DBF" w:rsidRDefault="00AB4DBF" w:rsidP="00AB4DBF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AB4DBF">
        <w:rPr>
          <w:rFonts w:ascii="Arial" w:eastAsia="Times New Roman" w:hAnsi="Arial" w:cs="Arial"/>
          <w:b/>
          <w:bCs/>
          <w:sz w:val="30"/>
          <w:szCs w:val="30"/>
          <w:lang w:eastAsia="ru-RU"/>
        </w:rPr>
        <w:t xml:space="preserve">от 23 марта 2020 г. </w:t>
      </w:r>
      <w:r>
        <w:rPr>
          <w:rFonts w:ascii="Arial" w:eastAsia="Times New Roman" w:hAnsi="Arial" w:cs="Arial"/>
          <w:b/>
          <w:bCs/>
          <w:sz w:val="30"/>
          <w:szCs w:val="30"/>
          <w:lang w:eastAsia="ru-RU"/>
        </w:rPr>
        <w:t>№</w:t>
      </w:r>
      <w:r w:rsidRPr="00AB4DBF">
        <w:rPr>
          <w:rFonts w:ascii="Arial" w:eastAsia="Times New Roman" w:hAnsi="Arial" w:cs="Arial"/>
          <w:b/>
          <w:bCs/>
          <w:sz w:val="30"/>
          <w:szCs w:val="30"/>
          <w:lang w:eastAsia="ru-RU"/>
        </w:rPr>
        <w:t xml:space="preserve"> 24-03-08/22176</w:t>
      </w:r>
    </w:p>
    <w:p w:rsidR="00AB4DBF" w:rsidRPr="00AB4DBF" w:rsidRDefault="00AB4DBF" w:rsidP="00AB4DBF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B4DBF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</w:p>
    <w:p w:rsidR="00AB4DBF" w:rsidRPr="00AB4DBF" w:rsidRDefault="00AB4DBF" w:rsidP="00AB4DBF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B4DB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 закона от 5 апреля 2013 г.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 w:rsidRPr="00AB4DB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44-ФЗ "О контрактной системе в сфере закупок товаров, работ, услуг для обеспечения государственных и муниципальных нужд" (</w:t>
      </w:r>
      <w:bookmarkStart w:id="0" w:name="_GoBack"/>
      <w:bookmarkEnd w:id="0"/>
      <w:r w:rsidRPr="00AB4DB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далее - Закон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 w:rsidRPr="00AB4DB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44-ФЗ) в части направления заказчиком требования об уплате неустоек (штрафов, пеней) контракта, в рамках компетенции сообщает следующее.</w:t>
      </w:r>
    </w:p>
    <w:p w:rsidR="00AB4DBF" w:rsidRPr="00AB4DBF" w:rsidRDefault="00AB4DBF" w:rsidP="00AB4DBF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B4DB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соответствии с пунктом 11.8 Регламента Министерства финансов Российской Федерации, утвержденного приказом Министерства финансов Российской Федерации от 14 сентября 2018 г.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 w:rsidRPr="00AB4DB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AB4DBF" w:rsidRPr="00AB4DBF" w:rsidRDefault="00AB4DBF" w:rsidP="00AB4DBF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B4DBF">
        <w:rPr>
          <w:rFonts w:ascii="Times New Roman" w:eastAsia="Times New Roman" w:hAnsi="Times New Roman" w:cs="Times New Roman"/>
          <w:sz w:val="30"/>
          <w:szCs w:val="30"/>
          <w:lang w:eastAsia="ru-RU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AB4DBF" w:rsidRPr="00AB4DBF" w:rsidRDefault="00AB4DBF" w:rsidP="00AB4DBF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B4DBF">
        <w:rPr>
          <w:rFonts w:ascii="Times New Roman" w:eastAsia="Times New Roman" w:hAnsi="Times New Roman" w:cs="Times New Roman"/>
          <w:sz w:val="30"/>
          <w:szCs w:val="30"/>
          <w:lang w:eastAsia="ru-RU"/>
        </w:rPr>
        <w:t>Вместе с тем Департамент считает необходимым отметить следующее.</w:t>
      </w:r>
    </w:p>
    <w:p w:rsidR="00AB4DBF" w:rsidRPr="00AB4DBF" w:rsidRDefault="00AB4DBF" w:rsidP="00AB4DBF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B4DB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соответствии с частью 1 статьи 34 Закона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 w:rsidRPr="00AB4DB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 w:rsidRPr="00AB4DB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AB4DBF" w:rsidRPr="00AB4DBF" w:rsidRDefault="00AB4DBF" w:rsidP="00AB4DBF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B4DB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Согласно части 4 статьи 34 Закона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 w:rsidRPr="00AB4DB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44-ФЗ в контракт включается обязательное условие об ответственности заказчика и поставщика </w:t>
      </w:r>
      <w:r w:rsidRPr="00AB4DBF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(подрядчика, исполнителя) за неисполнение или ненадлежащее исполнение обязательств, предусмотренных контрактом.</w:t>
      </w:r>
    </w:p>
    <w:p w:rsidR="00AB4DBF" w:rsidRPr="00AB4DBF" w:rsidRDefault="00AB4DBF" w:rsidP="00AB4DBF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B4DB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соответствии с частью 6 статьи 34 Закона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 w:rsidRPr="00AB4DB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44-ФЗ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заказчик направляет поставщику (подрядчику, исполнителю) требование об уплате неустоек (штрафов, пеней).</w:t>
      </w:r>
    </w:p>
    <w:p w:rsidR="00AB4DBF" w:rsidRPr="00AB4DBF" w:rsidRDefault="00AB4DBF" w:rsidP="00AB4DBF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B4DBF">
        <w:rPr>
          <w:rFonts w:ascii="Times New Roman" w:eastAsia="Times New Roman" w:hAnsi="Times New Roman" w:cs="Times New Roman"/>
          <w:sz w:val="30"/>
          <w:szCs w:val="30"/>
          <w:lang w:eastAsia="ru-RU"/>
        </w:rPr>
        <w:t>Таким образом, исходя из системного толкования положений Закона 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 w:rsidRPr="00AB4DB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44-ФЗ заказчик обязан в случае несоблюдения исполнения обязательств по государственному контракту потребовать выплаты неустойки за просрочку исполнения поставщиком обязательства, предусмотренного государственным контрактом.</w:t>
      </w:r>
    </w:p>
    <w:p w:rsidR="00AB4DBF" w:rsidRPr="00AB4DBF" w:rsidRDefault="00AB4DBF" w:rsidP="00AB4DBF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B4DBF">
        <w:rPr>
          <w:rFonts w:ascii="Times New Roman" w:eastAsia="Times New Roman" w:hAnsi="Times New Roman" w:cs="Times New Roman"/>
          <w:sz w:val="30"/>
          <w:szCs w:val="30"/>
          <w:lang w:eastAsia="ru-RU"/>
        </w:rPr>
        <w:t>Дополнительно Департамент отмечает, что Минфин России не уполномочен давать разъяснения по применению решений, определений и постановлений судов Российской Федерации.</w:t>
      </w:r>
    </w:p>
    <w:p w:rsidR="00AB4DBF" w:rsidRPr="00AB4DBF" w:rsidRDefault="00AB4DBF" w:rsidP="00AB4DBF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B4DBF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</w:p>
    <w:p w:rsidR="00AB4DBF" w:rsidRPr="00AB4DBF" w:rsidRDefault="00AB4DBF" w:rsidP="00AB4DBF">
      <w:pPr>
        <w:shd w:val="clear" w:color="auto" w:fill="FFFFFF"/>
        <w:spacing w:after="0" w:line="288" w:lineRule="atLeast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B4DBF">
        <w:rPr>
          <w:rFonts w:ascii="Times New Roman" w:eastAsia="Times New Roman" w:hAnsi="Times New Roman" w:cs="Times New Roman"/>
          <w:sz w:val="30"/>
          <w:szCs w:val="30"/>
          <w:lang w:eastAsia="ru-RU"/>
        </w:rPr>
        <w:t>Заместитель директора Департамента</w:t>
      </w:r>
    </w:p>
    <w:p w:rsidR="00AB4DBF" w:rsidRPr="00AB4DBF" w:rsidRDefault="00AB4DBF" w:rsidP="00AB4DBF">
      <w:pPr>
        <w:shd w:val="clear" w:color="auto" w:fill="FFFFFF"/>
        <w:spacing w:after="0" w:line="288" w:lineRule="atLeast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B4DBF">
        <w:rPr>
          <w:rFonts w:ascii="Times New Roman" w:eastAsia="Times New Roman" w:hAnsi="Times New Roman" w:cs="Times New Roman"/>
          <w:sz w:val="30"/>
          <w:szCs w:val="30"/>
          <w:lang w:eastAsia="ru-RU"/>
        </w:rPr>
        <w:t>Д.А.ГОТОВЦЕВ</w:t>
      </w:r>
    </w:p>
    <w:p w:rsidR="00AB4DBF" w:rsidRPr="00AB4DBF" w:rsidRDefault="00AB4DBF" w:rsidP="00AB4DBF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B4DBF">
        <w:rPr>
          <w:rFonts w:ascii="Times New Roman" w:eastAsia="Times New Roman" w:hAnsi="Times New Roman" w:cs="Times New Roman"/>
          <w:sz w:val="30"/>
          <w:szCs w:val="30"/>
          <w:lang w:eastAsia="ru-RU"/>
        </w:rPr>
        <w:t>23.03.2020</w:t>
      </w:r>
    </w:p>
    <w:p w:rsidR="00AB4DBF" w:rsidRPr="00AB4DBF" w:rsidRDefault="00AB4DBF" w:rsidP="00AB4DBF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B4DBF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</w:p>
    <w:p w:rsidR="00034B87" w:rsidRPr="00AB4DBF" w:rsidRDefault="00AB4DBF"/>
    <w:sectPr w:rsidR="00034B87" w:rsidRPr="00AB4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DBF"/>
    <w:rsid w:val="005C245C"/>
    <w:rsid w:val="00AB4DBF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319E21-6E7D-43D3-8B0C-E598AC8E8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D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2021-03-22T06:58:00Z</dcterms:created>
  <dcterms:modified xsi:type="dcterms:W3CDTF">2021-03-22T07:02:00Z</dcterms:modified>
</cp:coreProperties>
</file>