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5F75EF" w:rsidRPr="005F75EF" w:rsidRDefault="005F75EF" w:rsidP="005F75EF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sz w:val="30"/>
          <w:szCs w:val="30"/>
        </w:rPr>
      </w:pPr>
      <w:r w:rsidRPr="005F75EF">
        <w:rPr>
          <w:rFonts w:ascii="Arial" w:hAnsi="Arial" w:cs="Arial"/>
        </w:rPr>
        <w:fldChar w:fldCharType="begin"/>
      </w:r>
      <w:r w:rsidRPr="005F75EF">
        <w:rPr>
          <w:rFonts w:ascii="Arial" w:hAnsi="Arial" w:cs="Arial"/>
        </w:rPr>
        <w:instrText xml:space="preserve"> HYPERLINK "http://www.consultant.ru/cons/cgi/online.cgi?req=doc&amp;base=QUEST&amp;n=196684" \t "_blank" </w:instrText>
      </w:r>
      <w:r w:rsidRPr="005F75EF">
        <w:rPr>
          <w:rFonts w:ascii="Arial" w:hAnsi="Arial" w:cs="Arial"/>
        </w:rPr>
        <w:fldChar w:fldCharType="separate"/>
      </w:r>
      <w:r w:rsidRPr="005F75EF">
        <w:rPr>
          <w:rFonts w:ascii="Arial" w:hAnsi="Arial" w:cs="Arial"/>
        </w:rPr>
        <w:fldChar w:fldCharType="end"/>
      </w:r>
      <w:r w:rsidRPr="005F75EF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5F75EF" w:rsidRPr="005F75EF" w:rsidRDefault="005F75EF" w:rsidP="005F75E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F75EF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5F75EF" w:rsidRPr="005F75EF" w:rsidRDefault="005F75EF" w:rsidP="005F75E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F75EF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5F75EF" w:rsidRPr="005F75EF" w:rsidRDefault="005F75EF" w:rsidP="005F75E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5F75EF">
        <w:rPr>
          <w:rStyle w:val="blk"/>
          <w:rFonts w:ascii="Arial" w:hAnsi="Arial" w:cs="Arial"/>
          <w:b/>
          <w:bCs/>
          <w:sz w:val="30"/>
          <w:szCs w:val="30"/>
        </w:rPr>
        <w:t>от 22 мая 2020 г. № 24-03-08/42500</w:t>
      </w:r>
    </w:p>
    <w:p w:rsidR="005F75EF" w:rsidRPr="005F75EF" w:rsidRDefault="005F75EF" w:rsidP="005F75EF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5F75EF">
        <w:rPr>
          <w:rStyle w:val="nobr"/>
          <w:sz w:val="30"/>
          <w:szCs w:val="30"/>
        </w:rPr>
        <w:t> </w:t>
      </w:r>
    </w:p>
    <w:p w:rsidR="005F75EF" w:rsidRPr="005F75EF" w:rsidRDefault="005F75EF" w:rsidP="005F75EF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75EF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обращения по вопросу о применении положений Федерального </w:t>
      </w:r>
      <w:r w:rsidRPr="005F75EF">
        <w:rPr>
          <w:rStyle w:val="a3"/>
          <w:color w:val="auto"/>
          <w:sz w:val="30"/>
          <w:szCs w:val="30"/>
          <w:u w:val="none"/>
        </w:rPr>
        <w:t>закона</w:t>
      </w:r>
      <w:r w:rsidRPr="005F75EF">
        <w:rPr>
          <w:rStyle w:val="blk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 </w:t>
      </w:r>
      <w:r w:rsidRPr="005F75EF">
        <w:rPr>
          <w:rStyle w:val="a3"/>
          <w:color w:val="auto"/>
          <w:sz w:val="30"/>
          <w:szCs w:val="30"/>
          <w:u w:val="none"/>
        </w:rPr>
        <w:t>части 3 статьи 37</w:t>
      </w:r>
      <w:r w:rsidRPr="005F75EF">
        <w:rPr>
          <w:rStyle w:val="blk"/>
          <w:sz w:val="30"/>
          <w:szCs w:val="30"/>
        </w:rPr>
        <w:t> Закона № 44-ФЗ, сообщает следующее.</w:t>
      </w:r>
    </w:p>
    <w:p w:rsidR="005F75EF" w:rsidRPr="005F75EF" w:rsidRDefault="005F75EF" w:rsidP="005F75EF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75EF">
        <w:rPr>
          <w:rStyle w:val="blk"/>
          <w:sz w:val="30"/>
          <w:szCs w:val="30"/>
        </w:rPr>
        <w:t>В соответствии с </w:t>
      </w:r>
      <w:r w:rsidRPr="005F75EF">
        <w:rPr>
          <w:rStyle w:val="a3"/>
          <w:color w:val="auto"/>
          <w:sz w:val="30"/>
          <w:szCs w:val="30"/>
          <w:u w:val="none"/>
        </w:rPr>
        <w:t>пунктом 11.8</w:t>
      </w:r>
      <w:r w:rsidRPr="005F75EF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F75EF" w:rsidRPr="005F75EF" w:rsidRDefault="005F75EF" w:rsidP="005F75EF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75EF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F75EF" w:rsidRPr="005F75EF" w:rsidRDefault="005F75EF" w:rsidP="005F75EF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75EF">
        <w:rPr>
          <w:rStyle w:val="blk"/>
          <w:sz w:val="30"/>
          <w:szCs w:val="30"/>
        </w:rPr>
        <w:t>Вместе с тем полагаем необходимым отметить следующее.</w:t>
      </w:r>
    </w:p>
    <w:p w:rsidR="005F75EF" w:rsidRPr="005F75EF" w:rsidRDefault="005F75EF" w:rsidP="005F75EF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75EF">
        <w:rPr>
          <w:rStyle w:val="a3"/>
          <w:color w:val="auto"/>
          <w:sz w:val="30"/>
          <w:szCs w:val="30"/>
          <w:u w:val="none"/>
        </w:rPr>
        <w:t>Частью 3 статьи 37</w:t>
      </w:r>
      <w:r w:rsidRPr="005F75EF">
        <w:rPr>
          <w:rStyle w:val="blk"/>
          <w:sz w:val="30"/>
          <w:szCs w:val="30"/>
        </w:rPr>
        <w:t xml:space="preserve"> Закона № 44-ФЗ установлено, что к информации, подтверждающей добросовестность участника закупки, относится информация, содержащаяся в реестре контрактов, заключенных заказчиками, и подтверждающая исполнение таким участником в течение трех лет до даты подачи заявки на участие в закупке трех контрактов (с учетом правопреемства), исполненных без применения к такому участнику неустоек (штрафов, пеней). При этом цена одного из </w:t>
      </w:r>
      <w:r w:rsidRPr="005F75EF">
        <w:rPr>
          <w:rStyle w:val="blk"/>
          <w:sz w:val="30"/>
          <w:szCs w:val="30"/>
        </w:rPr>
        <w:lastRenderedPageBreak/>
        <w:t>таких контрактов должна составлять не менее чем двадцать процентов НМЦК, указанной в извещении об осуществлении закупки и документации о закупке.</w:t>
      </w:r>
    </w:p>
    <w:p w:rsidR="005F75EF" w:rsidRPr="005F75EF" w:rsidRDefault="005F75EF" w:rsidP="005F75EF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75EF">
        <w:rPr>
          <w:rStyle w:val="blk"/>
          <w:sz w:val="30"/>
          <w:szCs w:val="30"/>
        </w:rPr>
        <w:t>Таким образом, в соответствии с </w:t>
      </w:r>
      <w:r w:rsidRPr="005F75EF">
        <w:rPr>
          <w:rStyle w:val="a3"/>
          <w:color w:val="auto"/>
          <w:sz w:val="30"/>
          <w:szCs w:val="30"/>
          <w:u w:val="none"/>
        </w:rPr>
        <w:t>частью 3 статьи 37</w:t>
      </w:r>
      <w:r w:rsidRPr="005F75EF">
        <w:rPr>
          <w:rStyle w:val="blk"/>
          <w:sz w:val="30"/>
          <w:szCs w:val="30"/>
        </w:rPr>
        <w:t> Закона № 44-ФЗ участник закупки вправе предоставить полуторакратное обеспечение исполнения контракта либо информацию об исполненных без применения к такому участнику неустоек (штрафов, пеней) до даты подачи заявки на участие в закупке трех контрактов, заключенных в течение трех лет до даты подачи заявки на участие в закупке (с учетом правопреемства), при этом цена одного из таких контрактов должна составлять не менее чем двадцать процентов НМЦК с одновременным предоставлением обеспечения исполнения контракта в размере, указанном в документации о закупке, от цены контракта.</w:t>
      </w:r>
    </w:p>
    <w:p w:rsidR="005F75EF" w:rsidRPr="005F75EF" w:rsidRDefault="005F75EF" w:rsidP="005F75EF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75EF">
        <w:rPr>
          <w:rStyle w:val="blk"/>
          <w:sz w:val="30"/>
          <w:szCs w:val="30"/>
        </w:rPr>
        <w:t>Участник закупки на свое усмотрение предоставляет информацию о трех заключенных и исполненных контрактах в соответствии с требованиями </w:t>
      </w:r>
      <w:r w:rsidRPr="005F75EF">
        <w:rPr>
          <w:rStyle w:val="a3"/>
          <w:color w:val="auto"/>
          <w:sz w:val="30"/>
          <w:szCs w:val="30"/>
          <w:u w:val="none"/>
        </w:rPr>
        <w:t>части 3 статьи 37</w:t>
      </w:r>
      <w:r w:rsidRPr="005F75EF">
        <w:rPr>
          <w:rStyle w:val="blk"/>
          <w:sz w:val="30"/>
          <w:szCs w:val="30"/>
        </w:rPr>
        <w:t> Закона № 44-ФЗ.</w:t>
      </w:r>
    </w:p>
    <w:p w:rsidR="005F75EF" w:rsidRPr="005F75EF" w:rsidRDefault="005F75EF" w:rsidP="005F75EF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75EF">
        <w:rPr>
          <w:rStyle w:val="blk"/>
          <w:sz w:val="30"/>
          <w:szCs w:val="30"/>
        </w:rPr>
        <w:t xml:space="preserve">При этом в случае отсутствия в реестре </w:t>
      </w:r>
      <w:proofErr w:type="gramStart"/>
      <w:r w:rsidRPr="005F75EF">
        <w:rPr>
          <w:rStyle w:val="blk"/>
          <w:sz w:val="30"/>
          <w:szCs w:val="30"/>
        </w:rPr>
        <w:t>контрактов</w:t>
      </w:r>
      <w:proofErr w:type="gramEnd"/>
      <w:r w:rsidRPr="005F75EF">
        <w:rPr>
          <w:rStyle w:val="blk"/>
          <w:sz w:val="30"/>
          <w:szCs w:val="30"/>
        </w:rPr>
        <w:t xml:space="preserve"> представленных участником закупки сведений такой участник признается не подтвердившим свою добросовестность.</w:t>
      </w:r>
    </w:p>
    <w:p w:rsidR="005F75EF" w:rsidRPr="005F75EF" w:rsidRDefault="005F75EF" w:rsidP="005F75EF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75EF">
        <w:rPr>
          <w:rStyle w:val="blk"/>
          <w:sz w:val="30"/>
          <w:szCs w:val="30"/>
        </w:rPr>
        <w:t>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 </w:t>
      </w:r>
      <w:r w:rsidRPr="005F75EF">
        <w:rPr>
          <w:rStyle w:val="a3"/>
          <w:color w:val="auto"/>
          <w:sz w:val="30"/>
          <w:szCs w:val="30"/>
          <w:u w:val="none"/>
        </w:rPr>
        <w:t>части 3 статьи 37</w:t>
      </w:r>
      <w:r w:rsidRPr="005F75EF">
        <w:rPr>
          <w:rStyle w:val="blk"/>
          <w:sz w:val="30"/>
          <w:szCs w:val="30"/>
        </w:rPr>
        <w:t> Закона № 44-ФЗ с учетом всех обстоятельств.</w:t>
      </w:r>
    </w:p>
    <w:p w:rsidR="005F75EF" w:rsidRPr="005F75EF" w:rsidRDefault="005F75EF" w:rsidP="005F75EF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5F75EF">
        <w:rPr>
          <w:rStyle w:val="blk"/>
          <w:sz w:val="30"/>
          <w:szCs w:val="30"/>
        </w:rPr>
        <w:t>Учитывая изложенное, в указанном в обращении случае участник закупки вправе предоставить информацию о контракте, заключенном в течение трех лет до даты подачи заявки на участие в закупке и исполненном без применения к такому участнику неустоек (штрафов, пеней).</w:t>
      </w:r>
    </w:p>
    <w:p w:rsidR="005F75EF" w:rsidRPr="005F75EF" w:rsidRDefault="005F75EF" w:rsidP="005F75EF">
      <w:pPr>
        <w:shd w:val="clear" w:color="auto" w:fill="FFFFFF"/>
        <w:spacing w:line="288" w:lineRule="atLeast"/>
        <w:rPr>
          <w:sz w:val="30"/>
          <w:szCs w:val="30"/>
        </w:rPr>
      </w:pPr>
      <w:r w:rsidRPr="005F75EF">
        <w:rPr>
          <w:rStyle w:val="nobr"/>
          <w:sz w:val="30"/>
          <w:szCs w:val="30"/>
        </w:rPr>
        <w:t> </w:t>
      </w:r>
    </w:p>
    <w:p w:rsidR="005F75EF" w:rsidRPr="005F75EF" w:rsidRDefault="005F75EF" w:rsidP="005F75EF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5F75EF">
        <w:rPr>
          <w:rStyle w:val="blk"/>
          <w:sz w:val="30"/>
          <w:szCs w:val="30"/>
        </w:rPr>
        <w:t>Заместитель директора Департамента</w:t>
      </w:r>
    </w:p>
    <w:p w:rsidR="005F75EF" w:rsidRPr="005F75EF" w:rsidRDefault="005F75EF" w:rsidP="005F75EF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5F75EF">
        <w:rPr>
          <w:rStyle w:val="blk"/>
          <w:sz w:val="30"/>
          <w:szCs w:val="30"/>
        </w:rPr>
        <w:t>Д.А.ГОТОВЦЕВ</w:t>
      </w:r>
    </w:p>
    <w:p w:rsidR="005F75EF" w:rsidRPr="005F75EF" w:rsidRDefault="005F75EF" w:rsidP="005F75EF">
      <w:pPr>
        <w:shd w:val="clear" w:color="auto" w:fill="FFFFFF"/>
        <w:spacing w:line="288" w:lineRule="atLeast"/>
        <w:rPr>
          <w:sz w:val="30"/>
          <w:szCs w:val="30"/>
        </w:rPr>
      </w:pPr>
      <w:r w:rsidRPr="005F75EF">
        <w:rPr>
          <w:rStyle w:val="blk"/>
          <w:sz w:val="30"/>
          <w:szCs w:val="30"/>
        </w:rPr>
        <w:t>22.05.2020</w:t>
      </w:r>
    </w:p>
    <w:p w:rsidR="005F75EF" w:rsidRPr="005F75EF" w:rsidRDefault="005F75EF" w:rsidP="005F75EF">
      <w:pPr>
        <w:shd w:val="clear" w:color="auto" w:fill="FFFFFF"/>
        <w:spacing w:line="288" w:lineRule="atLeast"/>
        <w:rPr>
          <w:sz w:val="30"/>
          <w:szCs w:val="30"/>
        </w:rPr>
      </w:pPr>
      <w:r w:rsidRPr="005F75EF">
        <w:rPr>
          <w:rStyle w:val="nobr"/>
          <w:sz w:val="30"/>
          <w:szCs w:val="30"/>
        </w:rPr>
        <w:t> </w:t>
      </w:r>
    </w:p>
    <w:p w:rsidR="005F75EF" w:rsidRPr="005F75EF" w:rsidRDefault="005F75EF" w:rsidP="005F75EF">
      <w:pPr>
        <w:shd w:val="clear" w:color="auto" w:fill="FFFFFF"/>
        <w:spacing w:line="288" w:lineRule="atLeast"/>
        <w:rPr>
          <w:rFonts w:ascii="Arial" w:hAnsi="Arial" w:cs="Arial"/>
        </w:rPr>
      </w:pPr>
      <w:r w:rsidRPr="005F75EF">
        <w:rPr>
          <w:rStyle w:val="nobr"/>
          <w:sz w:val="30"/>
          <w:szCs w:val="30"/>
        </w:rPr>
        <w:lastRenderedPageBreak/>
        <w:t> </w:t>
      </w:r>
    </w:p>
    <w:bookmarkEnd w:id="0"/>
    <w:p w:rsidR="00034B87" w:rsidRPr="005F75EF" w:rsidRDefault="005F75EF"/>
    <w:sectPr w:rsidR="00034B87" w:rsidRPr="005F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EF"/>
    <w:rsid w:val="005C245C"/>
    <w:rsid w:val="005F75EF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1145E-94BE-4642-86BF-06C17DF0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75EF"/>
    <w:rPr>
      <w:color w:val="0000FF"/>
      <w:u w:val="single"/>
    </w:rPr>
  </w:style>
  <w:style w:type="character" w:customStyle="1" w:styleId="blk">
    <w:name w:val="blk"/>
    <w:basedOn w:val="a0"/>
    <w:rsid w:val="005F75EF"/>
  </w:style>
  <w:style w:type="character" w:customStyle="1" w:styleId="nobr">
    <w:name w:val="nobr"/>
    <w:basedOn w:val="a0"/>
    <w:rsid w:val="005F7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2021-05-13T10:58:00Z</dcterms:created>
  <dcterms:modified xsi:type="dcterms:W3CDTF">2021-05-13T11:06:00Z</dcterms:modified>
</cp:coreProperties>
</file>