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4D" w:rsidRDefault="00E14A4D" w:rsidP="00E14A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14A4D" w:rsidRDefault="00E14A4D" w:rsidP="00E14A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14A4D" w:rsidRDefault="00E14A4D" w:rsidP="00E14A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14A4D" w:rsidRDefault="00E14A4D" w:rsidP="00E14A4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10 марта 2020 г. № 24-05-08/17901</w:t>
      </w:r>
    </w:p>
    <w:p w:rsidR="00E14A4D" w:rsidRDefault="00E14A4D" w:rsidP="00E14A4D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20.02.2020 по вопросу применения Федерального </w:t>
      </w:r>
      <w:r w:rsidRPr="00E14A4D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E14A4D" w:rsidRDefault="00E14A4D" w:rsidP="00E14A4D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E14A4D" w:rsidRDefault="00E14A4D" w:rsidP="00E14A4D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 </w:t>
      </w:r>
      <w:r w:rsidRPr="00E14A4D">
        <w:rPr>
          <w:sz w:val="28"/>
          <w:szCs w:val="28"/>
        </w:rPr>
        <w:t>Приказ</w:t>
      </w:r>
      <w:r>
        <w:rPr>
          <w:rStyle w:val="blk"/>
          <w:color w:val="392C69"/>
          <w:sz w:val="28"/>
          <w:szCs w:val="28"/>
        </w:rPr>
        <w:t> Минфина России № 194н имеет дату 14.09.2018, а не 10.10.2018.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E14A4D">
        <w:rPr>
          <w:sz w:val="30"/>
          <w:szCs w:val="30"/>
        </w:rPr>
        <w:t>Пунктом 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сообщить, что согласно </w:t>
      </w:r>
      <w:r w:rsidRPr="00E14A4D">
        <w:rPr>
          <w:sz w:val="30"/>
          <w:szCs w:val="30"/>
        </w:rPr>
        <w:t>пунктам 5</w:t>
      </w:r>
      <w:r>
        <w:rPr>
          <w:rStyle w:val="blk"/>
          <w:color w:val="000000"/>
          <w:sz w:val="30"/>
          <w:szCs w:val="30"/>
        </w:rPr>
        <w:t> - </w:t>
      </w:r>
      <w:r w:rsidRPr="00E14A4D">
        <w:rPr>
          <w:sz w:val="30"/>
          <w:szCs w:val="30"/>
        </w:rPr>
        <w:t>7 части 1 статьи 3</w:t>
      </w:r>
      <w:r>
        <w:rPr>
          <w:rStyle w:val="blk"/>
          <w:color w:val="000000"/>
          <w:sz w:val="30"/>
          <w:szCs w:val="30"/>
        </w:rPr>
        <w:t xml:space="preserve"> Закона № 44-ФЗ заказчиками </w:t>
      </w:r>
      <w:r>
        <w:rPr>
          <w:rStyle w:val="blk"/>
          <w:color w:val="000000"/>
          <w:sz w:val="30"/>
          <w:szCs w:val="30"/>
        </w:rPr>
        <w:lastRenderedPageBreak/>
        <w:t xml:space="preserve">являются государственные и муниципальные органы (в том числе орган государственной власти), </w:t>
      </w:r>
      <w:proofErr w:type="spellStart"/>
      <w:r>
        <w:rPr>
          <w:rStyle w:val="blk"/>
          <w:color w:val="000000"/>
          <w:sz w:val="30"/>
          <w:szCs w:val="30"/>
        </w:rPr>
        <w:t>Госкорпорация</w:t>
      </w:r>
      <w:proofErr w:type="spellEnd"/>
      <w:r>
        <w:rPr>
          <w:rStyle w:val="blk"/>
          <w:color w:val="000000"/>
          <w:sz w:val="30"/>
          <w:szCs w:val="30"/>
        </w:rPr>
        <w:t xml:space="preserve"> "</w:t>
      </w:r>
      <w:proofErr w:type="spellStart"/>
      <w:r>
        <w:rPr>
          <w:rStyle w:val="blk"/>
          <w:color w:val="000000"/>
          <w:sz w:val="30"/>
          <w:szCs w:val="30"/>
        </w:rPr>
        <w:t>Росатом</w:t>
      </w:r>
      <w:proofErr w:type="spellEnd"/>
      <w:r>
        <w:rPr>
          <w:rStyle w:val="blk"/>
          <w:color w:val="000000"/>
          <w:sz w:val="30"/>
          <w:szCs w:val="30"/>
        </w:rPr>
        <w:t xml:space="preserve">", </w:t>
      </w:r>
      <w:proofErr w:type="spellStart"/>
      <w:r>
        <w:rPr>
          <w:rStyle w:val="blk"/>
          <w:color w:val="000000"/>
          <w:sz w:val="30"/>
          <w:szCs w:val="30"/>
        </w:rPr>
        <w:t>Госкорпорация</w:t>
      </w:r>
      <w:proofErr w:type="spellEnd"/>
      <w:r>
        <w:rPr>
          <w:rStyle w:val="blk"/>
          <w:color w:val="000000"/>
          <w:sz w:val="30"/>
          <w:szCs w:val="30"/>
        </w:rPr>
        <w:t xml:space="preserve"> "</w:t>
      </w:r>
      <w:proofErr w:type="spellStart"/>
      <w:r>
        <w:rPr>
          <w:rStyle w:val="blk"/>
          <w:color w:val="000000"/>
          <w:sz w:val="30"/>
          <w:szCs w:val="30"/>
        </w:rPr>
        <w:t>Роскосмос</w:t>
      </w:r>
      <w:proofErr w:type="spellEnd"/>
      <w:r>
        <w:rPr>
          <w:rStyle w:val="blk"/>
          <w:color w:val="000000"/>
          <w:sz w:val="30"/>
          <w:szCs w:val="30"/>
        </w:rPr>
        <w:t>", органы управления государственными внебюджетными фондами либо государственные и муниципальные казенные учреждения, действующие от имени Российской Федерации, субъекта Российской Федерации или муниципального образования, уполномоченные принимать бюджетные обязательства в соответствии с бюджетным законодательством Российской Федерации, либо согласно </w:t>
      </w:r>
      <w:r w:rsidRPr="00E14A4D">
        <w:rPr>
          <w:sz w:val="30"/>
          <w:szCs w:val="30"/>
        </w:rPr>
        <w:t>частям 1</w:t>
      </w:r>
      <w:r>
        <w:rPr>
          <w:rStyle w:val="blk"/>
          <w:color w:val="000000"/>
          <w:sz w:val="30"/>
          <w:szCs w:val="30"/>
        </w:rPr>
        <w:t> и </w:t>
      </w:r>
      <w:r w:rsidRPr="00E14A4D">
        <w:rPr>
          <w:sz w:val="30"/>
          <w:szCs w:val="30"/>
        </w:rPr>
        <w:t>2.1 статьи 15</w:t>
      </w:r>
      <w:r>
        <w:rPr>
          <w:rStyle w:val="blk"/>
          <w:color w:val="000000"/>
          <w:sz w:val="30"/>
          <w:szCs w:val="30"/>
        </w:rPr>
        <w:t> Закона № 44-ФЗ бюджетные учреждения, государственные, муниципальные унитарные предприятия, осуществляющие закупки.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E14A4D">
        <w:rPr>
          <w:sz w:val="30"/>
          <w:szCs w:val="30"/>
        </w:rPr>
        <w:t>пункту 32 части 1 статьи 93</w:t>
      </w:r>
      <w:r>
        <w:rPr>
          <w:rStyle w:val="blk"/>
          <w:color w:val="000000"/>
          <w:sz w:val="30"/>
          <w:szCs w:val="30"/>
        </w:rPr>
        <w:t> Закона № 44-ФЗ закупка у единственного поставщика (подрядчика, исполнителя) может осуществляться заказчиком в случае аренды: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нежилого здания;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нежилого строения;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нежилого сооружения;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нежилого помещения;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земельного участка;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жилых помещений, находящихся на территории иностранного государства, заказчиками, осуществляющими деятельность на территории иностранного государства.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лица, указанные в </w:t>
      </w:r>
      <w:r w:rsidRPr="00E14A4D">
        <w:rPr>
          <w:sz w:val="30"/>
          <w:szCs w:val="30"/>
        </w:rPr>
        <w:t>пунктах 5</w:t>
      </w:r>
      <w:r>
        <w:rPr>
          <w:rStyle w:val="blk"/>
          <w:color w:val="000000"/>
          <w:sz w:val="30"/>
          <w:szCs w:val="30"/>
        </w:rPr>
        <w:t> - </w:t>
      </w:r>
      <w:r w:rsidRPr="00E14A4D">
        <w:rPr>
          <w:sz w:val="30"/>
          <w:szCs w:val="30"/>
        </w:rPr>
        <w:t>7 части 1 статьи 3</w:t>
      </w:r>
      <w:r>
        <w:rPr>
          <w:rStyle w:val="blk"/>
          <w:color w:val="000000"/>
          <w:sz w:val="30"/>
          <w:szCs w:val="30"/>
        </w:rPr>
        <w:t> Закона № 44-ФЗ и являющиеся заказчиками, вправе осуществить закупку у единственного поставщика (подрядчика, исполнителя) по основаниям, предусмотренным </w:t>
      </w:r>
      <w:r w:rsidRPr="00E14A4D">
        <w:rPr>
          <w:sz w:val="30"/>
          <w:szCs w:val="30"/>
        </w:rPr>
        <w:t>пунктом 32 части 1 статьи 93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E14A4D" w:rsidRDefault="00E14A4D" w:rsidP="00E14A4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отсутствии оснований для закупки у единственного поставщика (подрядчика, исполнителя) в соответствии с положениями </w:t>
      </w:r>
      <w:r w:rsidRPr="00E14A4D">
        <w:rPr>
          <w:sz w:val="30"/>
          <w:szCs w:val="30"/>
        </w:rPr>
        <w:t>ст</w:t>
      </w:r>
      <w:bookmarkStart w:id="0" w:name="_GoBack"/>
      <w:bookmarkEnd w:id="0"/>
      <w:r w:rsidRPr="00E14A4D">
        <w:rPr>
          <w:sz w:val="30"/>
          <w:szCs w:val="30"/>
        </w:rPr>
        <w:t>атьи 93</w:t>
      </w:r>
      <w:r>
        <w:rPr>
          <w:rStyle w:val="blk"/>
          <w:color w:val="000000"/>
          <w:sz w:val="30"/>
          <w:szCs w:val="30"/>
        </w:rPr>
        <w:t> Закона № 44-ФЗ заказчик, согласно </w:t>
      </w:r>
      <w:r w:rsidRPr="00E14A4D">
        <w:rPr>
          <w:sz w:val="30"/>
          <w:szCs w:val="30"/>
        </w:rPr>
        <w:t>части 1 статьи 24</w:t>
      </w:r>
      <w:r>
        <w:rPr>
          <w:rStyle w:val="blk"/>
          <w:color w:val="000000"/>
          <w:sz w:val="30"/>
          <w:szCs w:val="30"/>
        </w:rPr>
        <w:t> Закона № 44-ФЗ, должен использовать конкурентные способы определения поставщиков (подрядчиков, исполнителей).</w:t>
      </w:r>
    </w:p>
    <w:p w:rsidR="00E14A4D" w:rsidRDefault="00E14A4D" w:rsidP="00E14A4D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14A4D" w:rsidRDefault="00E14A4D" w:rsidP="00E14A4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14A4D" w:rsidRDefault="00E14A4D" w:rsidP="00E14A4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И.Ю.КУСТ</w:t>
      </w:r>
    </w:p>
    <w:p w:rsidR="00E14A4D" w:rsidRDefault="00E14A4D" w:rsidP="00E14A4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10.03.2020</w:t>
      </w:r>
    </w:p>
    <w:p w:rsidR="0030571B" w:rsidRDefault="00E14A4D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4D"/>
    <w:rsid w:val="00197FEE"/>
    <w:rsid w:val="003C7824"/>
    <w:rsid w:val="00E1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D632"/>
  <w15:chartTrackingRefBased/>
  <w15:docId w15:val="{7B4310AE-0B1E-4F9E-AD78-BD9D3CBA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4A4D"/>
    <w:rPr>
      <w:color w:val="0000FF"/>
      <w:u w:val="single"/>
    </w:rPr>
  </w:style>
  <w:style w:type="character" w:customStyle="1" w:styleId="blk">
    <w:name w:val="blk"/>
    <w:basedOn w:val="a0"/>
    <w:rsid w:val="00E14A4D"/>
  </w:style>
  <w:style w:type="character" w:customStyle="1" w:styleId="nobr">
    <w:name w:val="nobr"/>
    <w:basedOn w:val="a0"/>
    <w:rsid w:val="00E14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2021-05-18T11:53:00Z</dcterms:created>
  <dcterms:modified xsi:type="dcterms:W3CDTF">2021-05-18T11:55:00Z</dcterms:modified>
</cp:coreProperties>
</file>