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F3" w:rsidRDefault="005253F3" w:rsidP="005253F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5253F3" w:rsidRDefault="005253F3" w:rsidP="005253F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253F3" w:rsidRDefault="005253F3" w:rsidP="005253F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5253F3" w:rsidRDefault="005253F3" w:rsidP="005253F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13 июля 2020 г. № 24-01-07/60848</w:t>
      </w:r>
    </w:p>
    <w:p w:rsidR="005253F3" w:rsidRDefault="005253F3" w:rsidP="005253F3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по вопросу о возможности сотрудничества при осуществлении закупок лома и отходов черных и цветных металлов, сообщает следующее.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6B11F3">
        <w:rPr>
          <w:sz w:val="30"/>
          <w:szCs w:val="30"/>
        </w:rPr>
        <w:t>пункту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6B11F3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6B11F3">
        <w:rPr>
          <w:sz w:val="30"/>
          <w:szCs w:val="30"/>
        </w:rPr>
        <w:t>части 1 статьи 1</w:t>
      </w:r>
      <w:r>
        <w:rPr>
          <w:rStyle w:val="blk"/>
          <w:color w:val="000000"/>
          <w:sz w:val="30"/>
          <w:szCs w:val="30"/>
        </w:rPr>
        <w:t xml:space="preserve"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предусмотрено, что указанный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</w:t>
      </w:r>
      <w:r>
        <w:rPr>
          <w:rStyle w:val="blk"/>
          <w:color w:val="000000"/>
          <w:sz w:val="30"/>
          <w:szCs w:val="30"/>
        </w:rPr>
        <w:lastRenderedPageBreak/>
        <w:t>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в том числе планирования закупок товаров, работ, услуг, определения поставщиков (подрядчиков, исполнителей), заключения предусмотренных Законом № 44-ФЗ контрактов.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 положениям </w:t>
      </w:r>
      <w:r w:rsidRPr="006B11F3">
        <w:rPr>
          <w:sz w:val="30"/>
          <w:szCs w:val="30"/>
        </w:rPr>
        <w:t>статьи 3</w:t>
      </w:r>
      <w:r>
        <w:rPr>
          <w:rStyle w:val="blk"/>
          <w:color w:val="000000"/>
          <w:sz w:val="30"/>
          <w:szCs w:val="30"/>
        </w:rPr>
        <w:t> Закона № 44-ФЗ закупка товара, работы, услуги для обеспечения государственных или муниципальных нужд предусматривает совокупность действий, осуществляемых в установленном Законом № 44-ФЗ порядке заказчиком и направленных на обеспечение государственных или муниципальных нужд.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вышеизложенное, положения </w:t>
      </w:r>
      <w:r w:rsidRPr="006B11F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распространяются на закупки товаров, работ, услуг, осуществляемые заказчиками в целях обеспечения государственных и муниципальных нужд.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6B11F3">
        <w:rPr>
          <w:sz w:val="30"/>
          <w:szCs w:val="30"/>
        </w:rPr>
        <w:t>части 1 статьи 8</w:t>
      </w:r>
      <w:r>
        <w:rPr>
          <w:rStyle w:val="blk"/>
          <w:color w:val="000000"/>
          <w:sz w:val="30"/>
          <w:szCs w:val="30"/>
        </w:rPr>
        <w:t> Закона №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6B11F3">
        <w:rPr>
          <w:sz w:val="30"/>
          <w:szCs w:val="30"/>
        </w:rPr>
        <w:t>частью 1 статьи 27</w:t>
      </w:r>
      <w:r>
        <w:rPr>
          <w:rStyle w:val="blk"/>
          <w:color w:val="000000"/>
          <w:sz w:val="30"/>
          <w:szCs w:val="30"/>
        </w:rPr>
        <w:t> Закона № 44-ФЗ участие в определении поставщиков (подрядчиков, исполнителей) может быть ограничено только в случаях, предусмотренных Законом № 44-ФЗ.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6B11F3">
        <w:rPr>
          <w:sz w:val="30"/>
          <w:szCs w:val="30"/>
        </w:rPr>
        <w:t>пункта 4 части 1 статьи 3</w:t>
      </w:r>
      <w:r>
        <w:rPr>
          <w:rStyle w:val="blk"/>
          <w:color w:val="000000"/>
          <w:sz w:val="30"/>
          <w:szCs w:val="30"/>
        </w:rPr>
        <w:t> Закона № 44-ФЗ установлено, что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 </w:t>
      </w:r>
      <w:r w:rsidRPr="006B11F3">
        <w:rPr>
          <w:sz w:val="30"/>
          <w:szCs w:val="30"/>
        </w:rPr>
        <w:t>подпунктом 1 пункта 3 статьи 284</w:t>
      </w:r>
      <w:r>
        <w:rPr>
          <w:rStyle w:val="blk"/>
          <w:color w:val="000000"/>
          <w:sz w:val="30"/>
          <w:szCs w:val="30"/>
        </w:rPr>
        <w:t xml:space="preserve"> 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</w:t>
      </w:r>
      <w:r>
        <w:rPr>
          <w:rStyle w:val="blk"/>
          <w:color w:val="000000"/>
          <w:sz w:val="30"/>
          <w:szCs w:val="30"/>
        </w:rPr>
        <w:lastRenderedPageBreak/>
        <w:t>юридических лиц, или любое физическое лицо, в том числе зарегистрированное в качестве индивидуального предпринимателя.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Порядок осуществления закупок, а также порядок подачи заявки на участие в процедурах определения поставщика (подрядчика, исполнителя) установлены положениями </w:t>
      </w:r>
      <w:r w:rsidRPr="006B11F3">
        <w:rPr>
          <w:sz w:val="30"/>
          <w:szCs w:val="30"/>
        </w:rPr>
        <w:t>главы 3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6B11F3">
        <w:rPr>
          <w:sz w:val="30"/>
          <w:szCs w:val="30"/>
        </w:rPr>
        <w:t>частью 1 статьи 24</w:t>
      </w:r>
      <w:r>
        <w:rPr>
          <w:rStyle w:val="blk"/>
          <w:color w:val="000000"/>
          <w:sz w:val="30"/>
          <w:szCs w:val="30"/>
        </w:rPr>
        <w:t> 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отмечаем, что в случае отсутствия оснований для закупки у единственного поставщика (подрядчика, исполнителя) в соответствии с положениями </w:t>
      </w:r>
      <w:r w:rsidRPr="006B11F3">
        <w:rPr>
          <w:sz w:val="30"/>
          <w:szCs w:val="30"/>
        </w:rPr>
        <w:t>статьи 93</w:t>
      </w:r>
      <w:r>
        <w:rPr>
          <w:rStyle w:val="blk"/>
          <w:color w:val="000000"/>
          <w:sz w:val="30"/>
          <w:szCs w:val="30"/>
        </w:rPr>
        <w:t> Закона № 44-ФЗ заказчик, согласно </w:t>
      </w:r>
      <w:r w:rsidRPr="006B11F3">
        <w:rPr>
          <w:sz w:val="30"/>
          <w:szCs w:val="30"/>
        </w:rPr>
        <w:t>части 1 статьи 24</w:t>
      </w:r>
      <w:r>
        <w:rPr>
          <w:rStyle w:val="blk"/>
          <w:color w:val="000000"/>
          <w:sz w:val="30"/>
          <w:szCs w:val="30"/>
        </w:rPr>
        <w:t> Закона № 44-ФЗ, должен использовать конкурентные способы определения поставщиков (подрядчиков, исполнителей).</w:t>
      </w:r>
    </w:p>
    <w:p w:rsidR="005253F3" w:rsidRDefault="005253F3" w:rsidP="005253F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при осуществлении закупок товаров, работ, услуг для обеспечения государственных и муниципальных нужд определение поставщика (подрядчика, исполнителя) осуществляется в порядке, установленном положениями </w:t>
      </w:r>
      <w:r w:rsidRPr="006B11F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44-ФЗ.</w:t>
      </w:r>
    </w:p>
    <w:p w:rsidR="005253F3" w:rsidRDefault="005253F3" w:rsidP="005253F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253F3" w:rsidRDefault="005253F3" w:rsidP="005253F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5253F3" w:rsidRDefault="005253F3" w:rsidP="005253F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5253F3" w:rsidRDefault="005253F3" w:rsidP="005253F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13.07.2020</w:t>
      </w:r>
    </w:p>
    <w:p w:rsidR="0030571B" w:rsidRDefault="005253F3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F3"/>
    <w:rsid w:val="00197FEE"/>
    <w:rsid w:val="003C7824"/>
    <w:rsid w:val="0052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FF51D-B966-4DCD-8AD0-493E9EB7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253F3"/>
  </w:style>
  <w:style w:type="character" w:customStyle="1" w:styleId="nobr">
    <w:name w:val="nobr"/>
    <w:basedOn w:val="a0"/>
    <w:rsid w:val="0052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2021-05-21T11:07:00Z</dcterms:created>
  <dcterms:modified xsi:type="dcterms:W3CDTF">2021-05-21T11:07:00Z</dcterms:modified>
</cp:coreProperties>
</file>