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1FB5" w:rsidRDefault="00291FB5" w:rsidP="00291FB5">
      <w:pPr>
        <w:jc w:val="center"/>
        <w:rPr>
          <w:rFonts w:ascii="Verdana" w:hAnsi="Verdana"/>
          <w:b/>
          <w:bCs/>
          <w:sz w:val="21"/>
          <w:szCs w:val="21"/>
        </w:rPr>
      </w:pPr>
      <w:r>
        <w:rPr>
          <w:rFonts w:ascii="Arial" w:hAnsi="Arial" w:cs="Arial"/>
          <w:b/>
          <w:bCs/>
        </w:rPr>
        <w:t>МИНИСТЕРСТВО ФИНАНСОВ РОССИЙСКОЙ ФЕДЕРАЦИИ</w:t>
      </w:r>
    </w:p>
    <w:p w:rsidR="00291FB5" w:rsidRDefault="00291FB5" w:rsidP="00291FB5">
      <w:pPr>
        <w:jc w:val="center"/>
        <w:rPr>
          <w:rFonts w:ascii="Verdana" w:hAnsi="Verdana"/>
          <w:b/>
          <w:bCs/>
          <w:sz w:val="21"/>
          <w:szCs w:val="21"/>
        </w:rPr>
      </w:pPr>
      <w:r>
        <w:rPr>
          <w:rFonts w:ascii="Arial" w:hAnsi="Arial" w:cs="Arial"/>
          <w:b/>
          <w:bCs/>
        </w:rPr>
        <w:t> </w:t>
      </w:r>
    </w:p>
    <w:p w:rsidR="00291FB5" w:rsidRDefault="00291FB5" w:rsidP="00291FB5">
      <w:pPr>
        <w:jc w:val="center"/>
        <w:rPr>
          <w:rFonts w:ascii="Verdana" w:hAnsi="Verdana"/>
          <w:b/>
          <w:bCs/>
          <w:sz w:val="21"/>
          <w:szCs w:val="21"/>
        </w:rPr>
      </w:pPr>
      <w:r>
        <w:rPr>
          <w:rFonts w:ascii="Arial" w:hAnsi="Arial" w:cs="Arial"/>
          <w:b/>
          <w:bCs/>
        </w:rPr>
        <w:t>ПИСЬМО</w:t>
      </w:r>
    </w:p>
    <w:p w:rsidR="00291FB5" w:rsidRDefault="00291FB5" w:rsidP="00291FB5">
      <w:pPr>
        <w:jc w:val="center"/>
        <w:rPr>
          <w:rFonts w:ascii="Verdana" w:hAnsi="Verdana"/>
          <w:b/>
          <w:bCs/>
          <w:sz w:val="21"/>
          <w:szCs w:val="21"/>
        </w:rPr>
      </w:pPr>
      <w:r>
        <w:rPr>
          <w:rFonts w:ascii="Arial" w:hAnsi="Arial" w:cs="Arial"/>
          <w:b/>
          <w:bCs/>
        </w:rPr>
        <w:t>от 14 мая 2020 г. № 24-03-08/38963</w:t>
      </w:r>
    </w:p>
    <w:p w:rsidR="00291FB5" w:rsidRDefault="00291FB5" w:rsidP="00291FB5">
      <w:pPr>
        <w:jc w:val="both"/>
        <w:rPr>
          <w:rFonts w:ascii="Verdana" w:hAnsi="Verdana"/>
          <w:sz w:val="21"/>
          <w:szCs w:val="21"/>
        </w:rPr>
      </w:pPr>
      <w:r>
        <w:t> </w:t>
      </w:r>
    </w:p>
    <w:p w:rsidR="00291FB5" w:rsidRDefault="00291FB5" w:rsidP="00291FB5">
      <w:pPr>
        <w:ind w:firstLine="540"/>
        <w:jc w:val="both"/>
        <w:rPr>
          <w:rFonts w:ascii="Verdana" w:hAnsi="Verdana"/>
          <w:sz w:val="21"/>
          <w:szCs w:val="21"/>
        </w:rPr>
      </w:pPr>
      <w:r>
        <w:t xml:space="preserve">Департамент бюджетной политики в сфере контрактной системы Минфина России (далее - Департамент), рассмотрев обращение по вопросу о применении положений Федерального </w:t>
      </w:r>
      <w:r w:rsidRPr="00291FB5">
        <w:t>закона</w:t>
      </w:r>
      <w:r>
        <w:t xml:space="preserve"> от 5 апреля 2013 г. № 44-ФЗ "О контрактной системе в сфере закупок товаров, работ, услуг для обеспечения государственных и муниципальных нужд" (далее - Закон № 44-ФЗ) в части заключения, исполнения и расторжения контракта, в рамках своей компетенции сообщает следующее.</w:t>
      </w:r>
    </w:p>
    <w:p w:rsidR="00291FB5" w:rsidRDefault="00291FB5" w:rsidP="00291FB5">
      <w:pPr>
        <w:ind w:firstLine="540"/>
        <w:jc w:val="both"/>
        <w:rPr>
          <w:rFonts w:ascii="Verdana" w:hAnsi="Verdana"/>
          <w:sz w:val="21"/>
          <w:szCs w:val="21"/>
        </w:rPr>
      </w:pPr>
      <w:r>
        <w:t xml:space="preserve">В соответствии с </w:t>
      </w:r>
      <w:r w:rsidRPr="00291FB5">
        <w:t>пунктом 11.8</w:t>
      </w:r>
      <w:r>
        <w:t xml:space="preserve"> Регламента Министерства финансов Российской Федерации, утвержденного приказом Министерства финансов Российской Федерации от 14 сентября 2018 г. № 194н, Минфином России не осуществляются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w:t>
      </w:r>
    </w:p>
    <w:p w:rsidR="00291FB5" w:rsidRDefault="00291FB5" w:rsidP="00291FB5">
      <w:pPr>
        <w:ind w:firstLine="540"/>
        <w:jc w:val="both"/>
        <w:rPr>
          <w:rFonts w:ascii="Verdana" w:hAnsi="Verdana"/>
          <w:sz w:val="21"/>
          <w:szCs w:val="21"/>
        </w:rPr>
      </w:pPr>
      <w:r>
        <w:t>Также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291FB5" w:rsidRDefault="00291FB5" w:rsidP="00291FB5">
      <w:pPr>
        <w:ind w:firstLine="540"/>
        <w:jc w:val="both"/>
        <w:rPr>
          <w:rFonts w:ascii="Verdana" w:hAnsi="Verdana"/>
          <w:sz w:val="21"/>
          <w:szCs w:val="21"/>
        </w:rPr>
      </w:pPr>
      <w:r>
        <w:t xml:space="preserve">Вместе с тем Департамент считает необходимым отметить, что в соответствии с </w:t>
      </w:r>
      <w:r w:rsidRPr="00291FB5">
        <w:t>частью 1 статьи 34</w:t>
      </w:r>
      <w:r>
        <w:t xml:space="preserve"> Закона № 44-ФЗ контракт заключается на условиях, предусмотренных извещением об осуществлении закупки или приглашением принять участие в определении поставщика (подрядчика, исполнителя), документацией о закупке, заявкой, окончательным предложением участника закупки, с которым заключается контракт, за исключением случаев, в которых в соответствии с Законом № 44-ФЗ извещение об осуществлении закупки или приглашение принять участие в определении поставщика (подрядчика, исполнителя), документация о закупке, заявка, окончательное предложение не предусмотрены.</w:t>
      </w:r>
    </w:p>
    <w:p w:rsidR="00291FB5" w:rsidRDefault="00291FB5" w:rsidP="00291FB5">
      <w:pPr>
        <w:ind w:firstLine="540"/>
        <w:jc w:val="both"/>
        <w:rPr>
          <w:rFonts w:ascii="Verdana" w:hAnsi="Verdana"/>
          <w:sz w:val="21"/>
          <w:szCs w:val="21"/>
        </w:rPr>
      </w:pPr>
      <w:r w:rsidRPr="00291FB5">
        <w:t>Частью 2 статьи 34</w:t>
      </w:r>
      <w:r>
        <w:t xml:space="preserve"> Закона № 44-ФЗ установлено, что при исполнении контракта изменение его условий не допускается, за исключением случаев, предусмотренных </w:t>
      </w:r>
      <w:r w:rsidRPr="00291FB5">
        <w:t>статьей 95</w:t>
      </w:r>
      <w:r>
        <w:t xml:space="preserve"> Закона № 44-ФЗ.</w:t>
      </w:r>
    </w:p>
    <w:p w:rsidR="00291FB5" w:rsidRDefault="00291FB5" w:rsidP="00291FB5">
      <w:pPr>
        <w:ind w:firstLine="540"/>
        <w:jc w:val="both"/>
        <w:rPr>
          <w:rFonts w:ascii="Verdana" w:hAnsi="Verdana"/>
          <w:sz w:val="21"/>
          <w:szCs w:val="21"/>
        </w:rPr>
      </w:pPr>
      <w:r>
        <w:t xml:space="preserve">Таким образом, </w:t>
      </w:r>
      <w:r w:rsidRPr="00291FB5">
        <w:t>Законом</w:t>
      </w:r>
      <w:r>
        <w:t xml:space="preserve"> № 44-ФЗ установлено, что исполнение контракта должно происходить в соответствии с условиями, предусмотренными извещением об осуществлении закупки, документацией о закупке, заявкой, окончательным предложением участника закупки, с которым заключается контракт.</w:t>
      </w:r>
    </w:p>
    <w:p w:rsidR="00291FB5" w:rsidRDefault="00291FB5" w:rsidP="00291FB5">
      <w:pPr>
        <w:ind w:firstLine="540"/>
        <w:jc w:val="both"/>
        <w:rPr>
          <w:rFonts w:ascii="Verdana" w:hAnsi="Verdana"/>
          <w:sz w:val="21"/>
          <w:szCs w:val="21"/>
        </w:rPr>
      </w:pPr>
      <w:r>
        <w:t xml:space="preserve">Кроме того, согласно </w:t>
      </w:r>
      <w:r w:rsidRPr="00291FB5">
        <w:t>части 4 статьи 34</w:t>
      </w:r>
      <w:r>
        <w:t xml:space="preserve"> Закона № 44-ФЗ в контракт включается обязательное условие об ответственности заказчика и поставщика (подрядчика, исполнителя) за неисполнение или ненадлежащее исполнение обязательств, предусмотренных контрактом.</w:t>
      </w:r>
    </w:p>
    <w:p w:rsidR="00291FB5" w:rsidRDefault="00291FB5" w:rsidP="00291FB5">
      <w:pPr>
        <w:ind w:firstLine="540"/>
        <w:jc w:val="both"/>
        <w:rPr>
          <w:rFonts w:ascii="Verdana" w:hAnsi="Verdana"/>
          <w:sz w:val="21"/>
          <w:szCs w:val="21"/>
        </w:rPr>
      </w:pPr>
      <w:r>
        <w:t xml:space="preserve">В соответствии с </w:t>
      </w:r>
      <w:r w:rsidRPr="00291FB5">
        <w:t>частью 6 статьи 34</w:t>
      </w:r>
      <w:r>
        <w:t xml:space="preserve"> Закона № 44-ФЗ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w:t>
      </w:r>
      <w:r>
        <w:lastRenderedPageBreak/>
        <w:t>предусмотренных контрактом, заказчик направляет поставщику (подрядчику, исполнителю) требование об уплате неустоек (штрафов, пеней).</w:t>
      </w:r>
    </w:p>
    <w:p w:rsidR="00291FB5" w:rsidRDefault="00291FB5" w:rsidP="00291FB5">
      <w:pPr>
        <w:ind w:firstLine="540"/>
        <w:jc w:val="both"/>
        <w:rPr>
          <w:rFonts w:ascii="Verdana" w:hAnsi="Verdana"/>
          <w:sz w:val="21"/>
          <w:szCs w:val="21"/>
        </w:rPr>
      </w:pPr>
      <w:r w:rsidRPr="00291FB5">
        <w:t>Частью 7 статьи 34</w:t>
      </w:r>
      <w:r>
        <w:t xml:space="preserve"> Закона № 44-ФЗ установлено, что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291FB5" w:rsidRDefault="00291FB5" w:rsidP="00291FB5">
      <w:pPr>
        <w:ind w:firstLine="540"/>
        <w:jc w:val="both"/>
        <w:rPr>
          <w:rFonts w:ascii="Verdana" w:hAnsi="Verdana"/>
          <w:sz w:val="21"/>
          <w:szCs w:val="21"/>
        </w:rPr>
      </w:pPr>
      <w:r>
        <w:t xml:space="preserve">Учитывая изложенное, исходя из системного толкования положений </w:t>
      </w:r>
      <w:r w:rsidRPr="00291FB5">
        <w:t>Закона</w:t>
      </w:r>
      <w:r>
        <w:t xml:space="preserve"> № 44-ФЗ заказчик обязан в случае несоблюдения исполнения обязательств по контракту потребовать выплаты неустойки за просрочку исполнения поставщиком обязательства, предусмотренного контрактом.</w:t>
      </w:r>
    </w:p>
    <w:p w:rsidR="00291FB5" w:rsidRDefault="00291FB5" w:rsidP="00291FB5">
      <w:pPr>
        <w:ind w:firstLine="540"/>
        <w:jc w:val="both"/>
        <w:rPr>
          <w:rFonts w:ascii="Verdana" w:hAnsi="Verdana"/>
          <w:sz w:val="21"/>
          <w:szCs w:val="21"/>
        </w:rPr>
      </w:pPr>
      <w:r>
        <w:t xml:space="preserve">Согласно </w:t>
      </w:r>
      <w:r w:rsidRPr="00291FB5">
        <w:t>части 8 статьи 95</w:t>
      </w:r>
      <w:r>
        <w:t xml:space="preserve"> Закона № 44-ФЗ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291FB5" w:rsidRDefault="00291FB5" w:rsidP="00291FB5">
      <w:pPr>
        <w:ind w:firstLine="540"/>
        <w:jc w:val="both"/>
        <w:rPr>
          <w:rFonts w:ascii="Verdana" w:hAnsi="Verdana"/>
          <w:sz w:val="21"/>
          <w:szCs w:val="21"/>
        </w:rPr>
      </w:pPr>
      <w:r>
        <w:t xml:space="preserve">Поставщик (подрядчик, исполнитель) вправе принять решение об одностороннем отказе от исполнения контракта по основаниям, предусмотренным Гражданским </w:t>
      </w:r>
      <w:r w:rsidRPr="00291FB5">
        <w:t>кодексом</w:t>
      </w:r>
      <w:r>
        <w:t xml:space="preserve"> Российской Федерации (далее - ГК РФ)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 (</w:t>
      </w:r>
      <w:r w:rsidRPr="00291FB5">
        <w:t>часть 19 статьи 95</w:t>
      </w:r>
      <w:r>
        <w:t xml:space="preserve"> Закона № 44-ФЗ).</w:t>
      </w:r>
    </w:p>
    <w:p w:rsidR="00291FB5" w:rsidRDefault="00291FB5" w:rsidP="00291FB5">
      <w:pPr>
        <w:ind w:firstLine="540"/>
        <w:jc w:val="both"/>
        <w:rPr>
          <w:rFonts w:ascii="Verdana" w:hAnsi="Verdana"/>
          <w:sz w:val="21"/>
          <w:szCs w:val="21"/>
        </w:rPr>
      </w:pPr>
      <w:r>
        <w:t xml:space="preserve">Основаниями для расторжения договоров (контрактов), регулируемых </w:t>
      </w:r>
      <w:r w:rsidRPr="00291FB5">
        <w:t>частью 2 статьи 450</w:t>
      </w:r>
      <w:r>
        <w:t xml:space="preserve"> и </w:t>
      </w:r>
      <w:r w:rsidRPr="00291FB5">
        <w:t>статьей 451</w:t>
      </w:r>
      <w:r>
        <w:t xml:space="preserve"> ГК РФ, являются существенное нарушение договора (контракта) и существенное изменение обстоятельств, из которых стороны исходили при заключении договора.</w:t>
      </w:r>
    </w:p>
    <w:p w:rsidR="00291FB5" w:rsidRDefault="00291FB5" w:rsidP="00291FB5">
      <w:pPr>
        <w:ind w:firstLine="540"/>
        <w:jc w:val="both"/>
        <w:rPr>
          <w:rFonts w:ascii="Verdana" w:hAnsi="Verdana"/>
          <w:sz w:val="21"/>
          <w:szCs w:val="21"/>
        </w:rPr>
      </w:pPr>
      <w:r>
        <w:t>Учитывая изложенное, в соответствии с действующим законодательством Российской Федерации поставщик (исполнитель, подрядчик) вправе принять решение об одностороннем отказе от исполнения контракта, если в контракте было предусмотрено право заказчика принять решение об одностороннем отказе от исполнения контракта в соответствии с гражданским законодательством, в случае нарушения заказчиком существенных условий исполнения контракта, а также существенных изменений обстоятельств, из которых стороны исходили при заключении договора.</w:t>
      </w:r>
    </w:p>
    <w:p w:rsidR="00291FB5" w:rsidRDefault="00291FB5" w:rsidP="00291FB5">
      <w:pPr>
        <w:ind w:firstLine="540"/>
        <w:jc w:val="both"/>
        <w:rPr>
          <w:rFonts w:ascii="Verdana" w:hAnsi="Verdana"/>
          <w:sz w:val="21"/>
          <w:szCs w:val="21"/>
        </w:rPr>
      </w:pPr>
      <w:r>
        <w:t xml:space="preserve">Согласно </w:t>
      </w:r>
      <w:r w:rsidRPr="00291FB5">
        <w:t>части 2 статьи 104</w:t>
      </w:r>
      <w:r>
        <w:t xml:space="preserve"> Закона № 44-ФЗ в реестр недобросовестных поставщиков включается информация об участниках закупок, уклонившихся от заключения контрактов, а также о поставщиках (подрядчиках, исполнителях), с которыми контракты расторгнуты по решению суда или в случае одностороннего отказа заказчика от исполнения контракта в связи с существенным нарушением ими условий контрактов.</w:t>
      </w:r>
    </w:p>
    <w:p w:rsidR="00291FB5" w:rsidRDefault="00291FB5" w:rsidP="00291FB5">
      <w:pPr>
        <w:ind w:firstLine="540"/>
        <w:jc w:val="both"/>
        <w:rPr>
          <w:rFonts w:ascii="Verdana" w:hAnsi="Verdana"/>
          <w:sz w:val="21"/>
          <w:szCs w:val="21"/>
        </w:rPr>
      </w:pPr>
      <w:r>
        <w:t xml:space="preserve">Дополнительно Департамент обращает внимание, что вопрос о включении или </w:t>
      </w:r>
      <w:proofErr w:type="spellStart"/>
      <w:r>
        <w:t>невключении</w:t>
      </w:r>
      <w:proofErr w:type="spellEnd"/>
      <w:r>
        <w:t xml:space="preserve"> сведений о поставщике (подрядчике, исполнителе) в реестр недобросовестных поставщиков (подрядчиков, исполнителей) принимается контрольным органом в сфере закупок исходя из всех обстоятельств дела.</w:t>
      </w:r>
    </w:p>
    <w:p w:rsidR="00291FB5" w:rsidRDefault="00291FB5" w:rsidP="00291FB5">
      <w:pPr>
        <w:ind w:firstLine="540"/>
        <w:jc w:val="both"/>
        <w:rPr>
          <w:rFonts w:ascii="Verdana" w:hAnsi="Verdana"/>
          <w:sz w:val="21"/>
          <w:szCs w:val="21"/>
        </w:rPr>
      </w:pPr>
      <w:r>
        <w:t xml:space="preserve">Также Департамент сообщает, что с 1 апреля 2020 г. вступил в силу Федеральный </w:t>
      </w:r>
      <w:r w:rsidRPr="00291FB5">
        <w:t>закон</w:t>
      </w:r>
      <w:r>
        <w:t xml:space="preserve"> № 98-ФЗ "О внесении изменений в отдельные законодательные акты Российской Федерации по </w:t>
      </w:r>
      <w:r>
        <w:lastRenderedPageBreak/>
        <w:t xml:space="preserve">вопросам предупреждения и ликвидации чрезвычайных ситуаций" (далее - Закон № 98-ФЗ), предусматривающий в том числе, что в 2020 году по соглашению сторон допускается изменение срока исполнения контракта, и (или) цены контракта, и (или) цены единицы товара, работы, услуги (в случае, предусмотренном </w:t>
      </w:r>
      <w:r w:rsidRPr="00291FB5">
        <w:t>частью 24 статьи 22</w:t>
      </w:r>
      <w:r>
        <w:t xml:space="preserve"> Закона № 44-ФЗ), и (или) размера аванса (если контрактом предусмотрена выплата аванса), если при его исполнении в связи с распространением новой </w:t>
      </w:r>
      <w:proofErr w:type="spellStart"/>
      <w:r>
        <w:t>коронавирусной</w:t>
      </w:r>
      <w:proofErr w:type="spellEnd"/>
      <w:r>
        <w:t xml:space="preserve"> инфекции, вызванной 2019-№</w:t>
      </w:r>
      <w:proofErr w:type="spellStart"/>
      <w:r>
        <w:t>CoV</w:t>
      </w:r>
      <w:proofErr w:type="spellEnd"/>
      <w:r>
        <w:t>, а также в иных случаях, установленных Правительством Российской Федерации, возникли не зависящие от сторон контракта обстоятельства, влекущие невозможность его исполнения (</w:t>
      </w:r>
      <w:r w:rsidRPr="00291FB5">
        <w:t>часть 65 статьи 112</w:t>
      </w:r>
      <w:r>
        <w:t xml:space="preserve"> Закона № 44-ФЗ в редакции Федерального закона от 24 апреля 2020 г. № 124-ФЗ).</w:t>
      </w:r>
    </w:p>
    <w:p w:rsidR="00291FB5" w:rsidRDefault="00291FB5" w:rsidP="00291FB5">
      <w:pPr>
        <w:ind w:firstLine="540"/>
        <w:jc w:val="both"/>
        <w:rPr>
          <w:rFonts w:ascii="Verdana" w:hAnsi="Verdana"/>
          <w:sz w:val="21"/>
          <w:szCs w:val="21"/>
        </w:rPr>
      </w:pPr>
      <w:r>
        <w:t xml:space="preserve">Предусмотренное </w:t>
      </w:r>
      <w:r w:rsidRPr="00291FB5">
        <w:t>частью 65 статьи 112</w:t>
      </w:r>
      <w:r>
        <w:t xml:space="preserve"> Закона № 44-ФЗ изменение условий контракта 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(за исключением случая изменения размера аванса в соответствии с указанной частью) при осуществлении закупки для федеральных нужд, нужд субъекта Российской Федерации, муниципальных нужд соответственно и после предоставления поставщиком (подрядчиком, исполнителем) в соответствии с Законом № 44-ФЗ обеспечения исполнения контракта, если предусмотренное указанной частью изменение влечет возникновение новых обязательств поставщика (подрядчика, исполнителя), не обеспеченных ранее предоставленным обеспечением исполнения контракта, и требование обеспечения исполнения контракта было установлено в соответствии со </w:t>
      </w:r>
      <w:r w:rsidRPr="00291FB5">
        <w:t>статьей 96</w:t>
      </w:r>
      <w:r>
        <w:t xml:space="preserve"> Закона № 44-ФЗ при определении поставщика (подрядчика, исполнителя).</w:t>
      </w:r>
    </w:p>
    <w:p w:rsidR="00291FB5" w:rsidRDefault="00291FB5" w:rsidP="00291FB5">
      <w:pPr>
        <w:ind w:firstLine="540"/>
        <w:jc w:val="both"/>
        <w:rPr>
          <w:rFonts w:ascii="Verdana" w:hAnsi="Verdana"/>
          <w:sz w:val="21"/>
          <w:szCs w:val="21"/>
        </w:rPr>
      </w:pPr>
      <w:r>
        <w:t xml:space="preserve">При этом в случае изменения только размера аванса в соответствии с </w:t>
      </w:r>
      <w:r w:rsidRPr="00291FB5">
        <w:t>частью 65 статьи 112</w:t>
      </w:r>
      <w:r>
        <w:t xml:space="preserve"> Закона № 44-ФЗ дополнительных решений Правительства Российской Федерации, высшего исполнительного органа государственной власти субъекта Российской Федерации, местной администрации не требуется.</w:t>
      </w:r>
    </w:p>
    <w:p w:rsidR="00291FB5" w:rsidRDefault="00291FB5" w:rsidP="00291FB5">
      <w:pPr>
        <w:ind w:firstLine="540"/>
        <w:jc w:val="both"/>
        <w:rPr>
          <w:rFonts w:ascii="Verdana" w:hAnsi="Verdana"/>
          <w:sz w:val="21"/>
          <w:szCs w:val="21"/>
        </w:rPr>
      </w:pPr>
      <w:r>
        <w:t xml:space="preserve">Также отмечаем, что изменение условий контракта в соответствии с </w:t>
      </w:r>
      <w:r w:rsidRPr="00291FB5">
        <w:t>частью 65 статьи 112</w:t>
      </w:r>
      <w:r>
        <w:t xml:space="preserve"> Закона № 44-ФЗ может быть осуществлено в пределах доведенных в соответствии с бюджетным законодательством Российской Федерации лимитов бюджетных обязательств на срок исполнения контракта.</w:t>
      </w:r>
    </w:p>
    <w:p w:rsidR="00291FB5" w:rsidRDefault="00291FB5" w:rsidP="00291FB5">
      <w:pPr>
        <w:ind w:firstLine="540"/>
        <w:jc w:val="both"/>
        <w:rPr>
          <w:rFonts w:ascii="Verdana" w:hAnsi="Verdana"/>
          <w:sz w:val="21"/>
          <w:szCs w:val="21"/>
        </w:rPr>
      </w:pPr>
      <w:r>
        <w:t xml:space="preserve">С учетом изложенного </w:t>
      </w:r>
      <w:r w:rsidRPr="00291FB5">
        <w:t>Закон</w:t>
      </w:r>
      <w:r>
        <w:t xml:space="preserve"> № 44-ФЗ содержит нормы, позволяющие в 2020 году принять меры (в случае их необходимости) с целью предоставления сторонам по контракту возможности изменить существенные условия контракта, если при исполнении так</w:t>
      </w:r>
      <w:bookmarkStart w:id="0" w:name="_GoBack"/>
      <w:bookmarkEnd w:id="0"/>
      <w:r>
        <w:t>ого контракта возникли не зависящие от сторон контракта обстоятельства, влекущие невозможность его исполнения.</w:t>
      </w:r>
    </w:p>
    <w:p w:rsidR="00291FB5" w:rsidRDefault="00291FB5" w:rsidP="00291FB5">
      <w:pPr>
        <w:ind w:firstLine="540"/>
        <w:jc w:val="both"/>
        <w:rPr>
          <w:rFonts w:ascii="Verdana" w:hAnsi="Verdana"/>
          <w:sz w:val="21"/>
          <w:szCs w:val="21"/>
        </w:rPr>
      </w:pPr>
      <w:r>
        <w:t xml:space="preserve">Кроме того, </w:t>
      </w:r>
      <w:r w:rsidRPr="00291FB5">
        <w:t>Законом</w:t>
      </w:r>
      <w:r>
        <w:t xml:space="preserve"> № 98-ФЗ внесены изменения, устанавливающие право Правительства Российской Федерации утвердить порядок списания штрафных санкций в результате неисполнения или ненадлежащего исполнения поставщиком (подрядчиком, исполнителем) в 2020 году в связи с распространением новой </w:t>
      </w:r>
      <w:proofErr w:type="spellStart"/>
      <w:r>
        <w:t>коронавирусной</w:t>
      </w:r>
      <w:proofErr w:type="spellEnd"/>
      <w:r>
        <w:t xml:space="preserve"> инфекции обязательств, предусмотренных заключенным контрактом (</w:t>
      </w:r>
      <w:r w:rsidRPr="00291FB5">
        <w:t>часть 42.1 статьи 112</w:t>
      </w:r>
      <w:r>
        <w:t xml:space="preserve"> Закона № 44-ФЗ).</w:t>
      </w:r>
    </w:p>
    <w:p w:rsidR="00291FB5" w:rsidRDefault="00291FB5" w:rsidP="00291FB5">
      <w:pPr>
        <w:ind w:firstLine="540"/>
        <w:jc w:val="both"/>
        <w:rPr>
          <w:rFonts w:ascii="Verdana" w:hAnsi="Verdana"/>
          <w:sz w:val="21"/>
          <w:szCs w:val="21"/>
        </w:rPr>
      </w:pPr>
      <w:r>
        <w:t xml:space="preserve">В реализацию указанной </w:t>
      </w:r>
      <w:r w:rsidRPr="00291FB5">
        <w:t>нормы</w:t>
      </w:r>
      <w:r>
        <w:t xml:space="preserve"> принято </w:t>
      </w:r>
      <w:r w:rsidRPr="00291FB5">
        <w:t>постановление</w:t>
      </w:r>
      <w:r>
        <w:t xml:space="preserve"> Правительства Российской Федерации от 26 апреля 2020 г. № 591 "О внесении изменений в постановление Правительства Российской Федерации от 4 июля 2018 г. № 783", предусматривающее списание заказчиком начисленных поставщику (подрядчику, исполнителю) неустоек (штрафов, пеней) в случае неисполнения или ненадлежащего исполнения им обязательств, предусмотренных контрактом, в связи с распространением новой </w:t>
      </w:r>
      <w:proofErr w:type="spellStart"/>
      <w:r>
        <w:t>коронавирусной</w:t>
      </w:r>
      <w:proofErr w:type="spellEnd"/>
      <w:r>
        <w:t xml:space="preserve"> инфекции.</w:t>
      </w:r>
    </w:p>
    <w:p w:rsidR="00291FB5" w:rsidRDefault="00291FB5" w:rsidP="00291FB5">
      <w:pPr>
        <w:ind w:firstLine="540"/>
        <w:jc w:val="both"/>
        <w:rPr>
          <w:rFonts w:ascii="Verdana" w:hAnsi="Verdana"/>
          <w:sz w:val="21"/>
          <w:szCs w:val="21"/>
        </w:rPr>
      </w:pPr>
      <w:r>
        <w:t xml:space="preserve">Таким образом, в настоящее время реализован комплекс антикризисных мер, направленных в том числе на преодоление сложной экономической ситуации в связи с распространением новой </w:t>
      </w:r>
      <w:proofErr w:type="spellStart"/>
      <w:r>
        <w:lastRenderedPageBreak/>
        <w:t>коронавирусной</w:t>
      </w:r>
      <w:proofErr w:type="spellEnd"/>
      <w:r>
        <w:t xml:space="preserve"> инфекции, который позволяет минимизировать риски срыва исполнения контрактов, а также наступления негативных последствий для поставщиков (подрядчиков, исполнителей), в том числе включение в реестр недобросовестных поставщиков в связи с неисполнением ими обязательств по контрактам.</w:t>
      </w:r>
    </w:p>
    <w:p w:rsidR="00291FB5" w:rsidRDefault="00291FB5" w:rsidP="00291FB5">
      <w:pPr>
        <w:jc w:val="both"/>
        <w:rPr>
          <w:rFonts w:ascii="Verdana" w:hAnsi="Verdana"/>
          <w:sz w:val="21"/>
          <w:szCs w:val="21"/>
        </w:rPr>
      </w:pPr>
      <w:r>
        <w:t> </w:t>
      </w:r>
    </w:p>
    <w:p w:rsidR="00291FB5" w:rsidRDefault="00291FB5" w:rsidP="00291FB5">
      <w:pPr>
        <w:jc w:val="right"/>
        <w:rPr>
          <w:rFonts w:ascii="Verdana" w:hAnsi="Verdana"/>
          <w:sz w:val="21"/>
          <w:szCs w:val="21"/>
        </w:rPr>
      </w:pPr>
      <w:r>
        <w:t>Заместитель директора Департамента</w:t>
      </w:r>
    </w:p>
    <w:p w:rsidR="00291FB5" w:rsidRDefault="00291FB5" w:rsidP="00291FB5">
      <w:pPr>
        <w:jc w:val="right"/>
        <w:rPr>
          <w:rFonts w:ascii="Verdana" w:hAnsi="Verdana"/>
          <w:sz w:val="21"/>
          <w:szCs w:val="21"/>
        </w:rPr>
      </w:pPr>
      <w:r>
        <w:t>Д.А.ГОТОВЦЕВ</w:t>
      </w:r>
    </w:p>
    <w:p w:rsidR="00291FB5" w:rsidRDefault="00291FB5" w:rsidP="00291FB5">
      <w:pPr>
        <w:rPr>
          <w:rFonts w:ascii="Verdana" w:hAnsi="Verdana"/>
          <w:sz w:val="21"/>
          <w:szCs w:val="21"/>
        </w:rPr>
      </w:pPr>
      <w:r>
        <w:t>14.05.2020</w:t>
      </w:r>
    </w:p>
    <w:p w:rsidR="00291FB5" w:rsidRDefault="00291FB5" w:rsidP="00291FB5">
      <w:pPr>
        <w:jc w:val="both"/>
        <w:rPr>
          <w:rFonts w:ascii="Verdana" w:hAnsi="Verdana"/>
          <w:sz w:val="21"/>
          <w:szCs w:val="21"/>
        </w:rPr>
      </w:pPr>
      <w:r>
        <w:t> </w:t>
      </w:r>
    </w:p>
    <w:p w:rsidR="0030571B" w:rsidRDefault="00291FB5"/>
    <w:sectPr w:rsidR="003057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FB5"/>
    <w:rsid w:val="00197FEE"/>
    <w:rsid w:val="00291FB5"/>
    <w:rsid w:val="003C78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157FC6-FD64-4DD4-8CB3-5E91FDFBF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1FB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91F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1590</Words>
  <Characters>9068</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2021-05-24T08:43:00Z</dcterms:created>
  <dcterms:modified xsi:type="dcterms:W3CDTF">2021-05-24T08:46:00Z</dcterms:modified>
</cp:coreProperties>
</file>