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12" w:rsidRDefault="00840A12" w:rsidP="00840A1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840A12" w:rsidRDefault="00840A12" w:rsidP="00840A1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840A12" w:rsidRDefault="00840A12" w:rsidP="00840A1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840A12" w:rsidRDefault="00840A12" w:rsidP="00840A1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18 мая 2020 г. № 24-01-08/40686</w:t>
      </w:r>
    </w:p>
    <w:p w:rsidR="00840A12" w:rsidRDefault="00840A12" w:rsidP="00840A12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840A1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образования в сфере закупок, сообщает следующее.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840A12">
        <w:rPr>
          <w:sz w:val="30"/>
          <w:szCs w:val="30"/>
        </w:rPr>
        <w:t>Положением</w:t>
      </w:r>
      <w:r>
        <w:rPr>
          <w:rStyle w:val="blk"/>
          <w:color w:val="000000"/>
          <w:sz w:val="30"/>
          <w:szCs w:val="30"/>
        </w:rPr>
        <w:t> 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r w:rsidRPr="00840A12">
        <w:rPr>
          <w:sz w:val="30"/>
          <w:szCs w:val="30"/>
        </w:rPr>
        <w:t>пункту 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компетенции Департамента полагаем необходимым отметить следующее.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Общие требования к контрактной службе и контрактному управляющему определяются на основании положений </w:t>
      </w:r>
      <w:r w:rsidRPr="00840A12">
        <w:rPr>
          <w:sz w:val="30"/>
          <w:szCs w:val="30"/>
        </w:rPr>
        <w:t>статьи 38</w:t>
      </w:r>
      <w:r>
        <w:rPr>
          <w:rStyle w:val="blk"/>
          <w:color w:val="000000"/>
          <w:sz w:val="30"/>
          <w:szCs w:val="30"/>
        </w:rPr>
        <w:t> Закона № 44-ФЗ, а также Типового </w:t>
      </w:r>
      <w:r w:rsidRPr="00840A12">
        <w:rPr>
          <w:sz w:val="30"/>
          <w:szCs w:val="30"/>
        </w:rPr>
        <w:t>положения</w:t>
      </w:r>
      <w:r>
        <w:rPr>
          <w:rStyle w:val="blk"/>
          <w:color w:val="000000"/>
          <w:sz w:val="30"/>
          <w:szCs w:val="30"/>
        </w:rPr>
        <w:t xml:space="preserve"> (регламента) о контрактной </w:t>
      </w:r>
      <w:r>
        <w:rPr>
          <w:rStyle w:val="blk"/>
          <w:color w:val="000000"/>
          <w:sz w:val="30"/>
          <w:szCs w:val="30"/>
        </w:rPr>
        <w:lastRenderedPageBreak/>
        <w:t>службе, утвержденного Приказом Минэкономразвития России от 29.10.2013 № 631.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Приказами Минтруда России от 10.09.2015 № 625н, № 626н утверждены профессиональные стандарты </w:t>
      </w:r>
      <w:r w:rsidRPr="00840A12">
        <w:rPr>
          <w:sz w:val="30"/>
          <w:szCs w:val="30"/>
        </w:rPr>
        <w:t>"Специалист в сфере закупок"</w:t>
      </w:r>
      <w:r>
        <w:rPr>
          <w:rStyle w:val="blk"/>
          <w:color w:val="000000"/>
          <w:sz w:val="30"/>
          <w:szCs w:val="30"/>
        </w:rPr>
        <w:t>, </w:t>
      </w:r>
      <w:r w:rsidRPr="00840A12">
        <w:rPr>
          <w:sz w:val="30"/>
          <w:szCs w:val="30"/>
        </w:rPr>
        <w:t>"Эксперт в сфере закупок"</w:t>
      </w:r>
      <w:r>
        <w:rPr>
          <w:rStyle w:val="blk"/>
          <w:color w:val="000000"/>
          <w:sz w:val="30"/>
          <w:szCs w:val="30"/>
        </w:rPr>
        <w:t>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840A12">
        <w:rPr>
          <w:sz w:val="30"/>
          <w:szCs w:val="30"/>
        </w:rPr>
        <w:t>Стандарты</w:t>
      </w:r>
      <w:r>
        <w:rPr>
          <w:rStyle w:val="blk"/>
          <w:color w:val="000000"/>
          <w:sz w:val="30"/>
          <w:szCs w:val="30"/>
        </w:rPr>
        <w:t> разработаны во исполнение </w:t>
      </w:r>
      <w:r w:rsidRPr="00840A12">
        <w:rPr>
          <w:sz w:val="30"/>
          <w:szCs w:val="30"/>
        </w:rPr>
        <w:t>статьи 195.1</w:t>
      </w:r>
      <w:r>
        <w:rPr>
          <w:rStyle w:val="blk"/>
          <w:color w:val="000000"/>
          <w:sz w:val="30"/>
          <w:szCs w:val="30"/>
        </w:rPr>
        <w:t> Трудового кодекса Российской Федерации и призваны в том числе обеспечить принцип профессионализма заказчика, предусмотренный положениями </w:t>
      </w:r>
      <w:r w:rsidRPr="00840A12">
        <w:rPr>
          <w:sz w:val="30"/>
          <w:szCs w:val="30"/>
        </w:rPr>
        <w:t>статьи 9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Положениями </w:t>
      </w:r>
      <w:r w:rsidRPr="00840A12">
        <w:rPr>
          <w:sz w:val="30"/>
          <w:szCs w:val="30"/>
        </w:rPr>
        <w:t>части 6 статьи 38</w:t>
      </w:r>
      <w:r>
        <w:rPr>
          <w:rStyle w:val="blk"/>
          <w:color w:val="000000"/>
          <w:sz w:val="30"/>
          <w:szCs w:val="30"/>
        </w:rPr>
        <w:t> Закона № 44-ФЗ предусмотрено, что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соответствии с положениями </w:t>
      </w:r>
      <w:r w:rsidRPr="00840A12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работник контрактной службы или контрактный управляющий должен иметь любое высшее образование или дополнительное профессиональное образование в сфере закупок.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r w:rsidRPr="00840A12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№ 44-ФЗ других требований к контрактной службе не установлено.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 согласно </w:t>
      </w:r>
      <w:r w:rsidRPr="00840A12">
        <w:rPr>
          <w:sz w:val="30"/>
          <w:szCs w:val="30"/>
        </w:rPr>
        <w:t>части 2 статьи 9</w:t>
      </w:r>
      <w:r>
        <w:rPr>
          <w:rStyle w:val="blk"/>
          <w:color w:val="000000"/>
          <w:sz w:val="30"/>
          <w:szCs w:val="30"/>
        </w:rPr>
        <w:t> Закона № 44-ФЗ заказчики, специализированные организации принимают меры по поддержанию и повышению уровня квалификации и профессионального образования должностных лиц, занятых в сфере закупок,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Федерации.</w:t>
      </w:r>
    </w:p>
    <w:p w:rsidR="00840A12" w:rsidRDefault="00840A12" w:rsidP="00840A12">
      <w:pPr>
        <w:shd w:val="clear" w:color="auto" w:fill="F4F3F8"/>
        <w:spacing w:line="240" w:lineRule="auto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П</w:t>
      </w:r>
      <w:r>
        <w:rPr>
          <w:rStyle w:val="blk"/>
          <w:color w:val="392C69"/>
          <w:sz w:val="28"/>
          <w:szCs w:val="28"/>
        </w:rPr>
        <w:t>римечание.</w:t>
      </w:r>
    </w:p>
    <w:p w:rsidR="00840A12" w:rsidRDefault="00840A12" w:rsidP="00840A12">
      <w:pPr>
        <w:shd w:val="clear" w:color="auto" w:fill="F4F3F8"/>
        <w:rPr>
          <w:color w:val="392C69"/>
          <w:sz w:val="28"/>
          <w:szCs w:val="28"/>
        </w:rPr>
      </w:pPr>
      <w:r>
        <w:rPr>
          <w:rStyle w:val="blk"/>
          <w:color w:val="392C69"/>
          <w:sz w:val="28"/>
          <w:szCs w:val="28"/>
        </w:rPr>
        <w:t>В тексте документа, видимо, допущена опечатка: </w:t>
      </w:r>
      <w:r w:rsidRPr="00840A12">
        <w:rPr>
          <w:sz w:val="28"/>
          <w:szCs w:val="28"/>
        </w:rPr>
        <w:t>Постановление</w:t>
      </w:r>
      <w:r>
        <w:rPr>
          <w:rStyle w:val="blk"/>
          <w:color w:val="392C69"/>
          <w:sz w:val="28"/>
          <w:szCs w:val="28"/>
        </w:rPr>
        <w:t> Правительства РФ № 682 имеет дату 15.06.2018, а не 15.06.2015.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согласно </w:t>
      </w:r>
      <w:r w:rsidRPr="00840A12">
        <w:rPr>
          <w:sz w:val="30"/>
          <w:szCs w:val="30"/>
        </w:rPr>
        <w:t>полож</w:t>
      </w:r>
      <w:bookmarkStart w:id="0" w:name="_GoBack"/>
      <w:bookmarkEnd w:id="0"/>
      <w:r w:rsidRPr="00840A12">
        <w:rPr>
          <w:sz w:val="30"/>
          <w:szCs w:val="30"/>
        </w:rPr>
        <w:t>ению</w:t>
      </w:r>
      <w:r>
        <w:rPr>
          <w:rStyle w:val="blk"/>
          <w:color w:val="000000"/>
          <w:sz w:val="30"/>
          <w:szCs w:val="30"/>
        </w:rPr>
        <w:t xml:space="preserve"> о Министерстве науки и высшего образования Российской Федерации, утвержденному постановлением Правительства Российской Федерации от 15.06.2015 № 682, </w:t>
      </w:r>
      <w:proofErr w:type="spellStart"/>
      <w:r>
        <w:rPr>
          <w:rStyle w:val="blk"/>
          <w:color w:val="000000"/>
          <w:sz w:val="30"/>
          <w:szCs w:val="30"/>
        </w:rPr>
        <w:t>Минобрнауки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 является федеральным органом исполнительной власти, осуществляющим в том числе функции по выработке и </w:t>
      </w:r>
      <w:r>
        <w:rPr>
          <w:rStyle w:val="blk"/>
          <w:color w:val="000000"/>
          <w:sz w:val="30"/>
          <w:szCs w:val="30"/>
        </w:rPr>
        <w:lastRenderedPageBreak/>
        <w:t>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образования.</w:t>
      </w:r>
    </w:p>
    <w:p w:rsidR="00840A12" w:rsidRDefault="00840A12" w:rsidP="00840A1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Учитывая изложенное, за дополнительными разъяснениями в части образовательной деятельности заявитель вправе обратиться в </w:t>
      </w:r>
      <w:proofErr w:type="spellStart"/>
      <w:r>
        <w:rPr>
          <w:rStyle w:val="blk"/>
          <w:color w:val="000000"/>
          <w:sz w:val="30"/>
          <w:szCs w:val="30"/>
        </w:rPr>
        <w:t>Минобрнауки</w:t>
      </w:r>
      <w:proofErr w:type="spellEnd"/>
      <w:r>
        <w:rPr>
          <w:rStyle w:val="blk"/>
          <w:color w:val="000000"/>
          <w:sz w:val="30"/>
          <w:szCs w:val="30"/>
        </w:rPr>
        <w:t xml:space="preserve"> России.</w:t>
      </w:r>
    </w:p>
    <w:p w:rsidR="00840A12" w:rsidRDefault="00840A12" w:rsidP="00840A1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840A12" w:rsidRDefault="00840A12" w:rsidP="00840A1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840A12" w:rsidRDefault="00840A12" w:rsidP="00840A1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840A12" w:rsidRDefault="00840A12" w:rsidP="00840A1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18.05.2020</w:t>
      </w:r>
    </w:p>
    <w:p w:rsidR="0030571B" w:rsidRDefault="00C748BC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12"/>
    <w:rsid w:val="00197FEE"/>
    <w:rsid w:val="003C7824"/>
    <w:rsid w:val="00840A12"/>
    <w:rsid w:val="00C7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424C"/>
  <w15:chartTrackingRefBased/>
  <w15:docId w15:val="{3C4EE2B2-F1E4-4536-83A7-83D294DA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A12"/>
    <w:rPr>
      <w:color w:val="0000FF"/>
      <w:u w:val="single"/>
    </w:rPr>
  </w:style>
  <w:style w:type="character" w:customStyle="1" w:styleId="blk">
    <w:name w:val="blk"/>
    <w:basedOn w:val="a0"/>
    <w:rsid w:val="00840A12"/>
  </w:style>
  <w:style w:type="character" w:customStyle="1" w:styleId="nobr">
    <w:name w:val="nobr"/>
    <w:basedOn w:val="a0"/>
    <w:rsid w:val="00840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2021-05-28T05:51:00Z</dcterms:created>
  <dcterms:modified xsi:type="dcterms:W3CDTF">2021-05-28T05:55:00Z</dcterms:modified>
</cp:coreProperties>
</file>