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A6" w:rsidRDefault="007371A6" w:rsidP="007371A6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bookmarkStart w:id="0" w:name="_GoBack"/>
      <w:bookmarkEnd w:id="0"/>
      <w:r>
        <w:rPr>
          <w:rStyle w:val="nobr"/>
          <w:color w:val="000000"/>
          <w:sz w:val="30"/>
          <w:szCs w:val="30"/>
        </w:rPr>
        <w:t> </w:t>
      </w:r>
    </w:p>
    <w:p w:rsidR="007371A6" w:rsidRDefault="007371A6" w:rsidP="007371A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7371A6" w:rsidRDefault="007371A6" w:rsidP="007371A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7371A6" w:rsidRDefault="007371A6" w:rsidP="007371A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7371A6" w:rsidRDefault="007371A6" w:rsidP="007371A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19 мая 2020 г. № 24-01-06/41294</w:t>
      </w:r>
    </w:p>
    <w:p w:rsidR="007371A6" w:rsidRDefault="007371A6" w:rsidP="007371A6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7371A6" w:rsidRDefault="007371A6" w:rsidP="007371A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Минфин России, рассмотрев обращение по вопросу возможности придания действующим контрактам статуса специальных пропусков в регионах России на осуществление отгрузки, транспортировки грузов и исполнения работ, не запрещенных особыми мерами, введенными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сообщает следующее.</w:t>
      </w:r>
    </w:p>
    <w:p w:rsidR="007371A6" w:rsidRDefault="007371A6" w:rsidP="007371A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Указами Президента Российской Федерации от 28 апреля 2020 г. </w:t>
      </w:r>
      <w:r w:rsidRPr="004D47F0">
        <w:rPr>
          <w:sz w:val="30"/>
          <w:szCs w:val="30"/>
        </w:rPr>
        <w:t>№ 294</w:t>
      </w:r>
      <w:r>
        <w:rPr>
          <w:rStyle w:val="blk"/>
          <w:color w:val="000000"/>
          <w:sz w:val="30"/>
          <w:szCs w:val="30"/>
        </w:rPr>
        <w:t>, от 11 мая 2020 г. </w:t>
      </w:r>
      <w:r w:rsidRPr="004D47F0">
        <w:rPr>
          <w:sz w:val="30"/>
          <w:szCs w:val="30"/>
        </w:rPr>
        <w:t>№ 316</w:t>
      </w:r>
      <w:r>
        <w:rPr>
          <w:rStyle w:val="blk"/>
          <w:color w:val="000000"/>
          <w:sz w:val="30"/>
          <w:szCs w:val="30"/>
        </w:rPr>
        <w:t xml:space="preserve"> в целях борьбы с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инфекцией и недопущения ее распространения высшие должностные лица субъектов Российской Федерации наделены полномочиями по определению комплекса ограничительных и иных мероприятий, направленных на обеспечение санитарно-эпидемиологического благополучия населения, а также принятию решений о приостановке (ограничении) деятельности в отношении отдельных организаций независимо от организационно-правовой формы и формы собственности, а также индивидуальных предпринимателей, исходя из санитарно-эпидемиологической обстановки и особенностей распространения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 в соответствующем субъекте Российской Федерации.</w:t>
      </w:r>
    </w:p>
    <w:p w:rsidR="007371A6" w:rsidRDefault="007371A6" w:rsidP="007371A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принятие централизованного решения о придании действующим контрактам статуса специальных пропусков во всех субъектах Российской Федерации будет противоречить принципам, изложенным в вышеназванных </w:t>
      </w:r>
      <w:r w:rsidRPr="004D47F0">
        <w:rPr>
          <w:sz w:val="30"/>
          <w:szCs w:val="30"/>
        </w:rPr>
        <w:t>Указах</w:t>
      </w:r>
      <w:r>
        <w:rPr>
          <w:rStyle w:val="blk"/>
          <w:color w:val="000000"/>
          <w:sz w:val="30"/>
          <w:szCs w:val="30"/>
        </w:rPr>
        <w:t> Президента Российской Федерации.</w:t>
      </w:r>
    </w:p>
    <w:p w:rsidR="007371A6" w:rsidRDefault="007371A6" w:rsidP="007371A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При этом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 в Федеральный закон от 05.04.2013 № 44-ФЗ "О контрактной системе в сфере закупок товаров, работ, услуг для </w:t>
      </w:r>
      <w:r>
        <w:rPr>
          <w:rStyle w:val="blk"/>
          <w:color w:val="000000"/>
          <w:sz w:val="30"/>
          <w:szCs w:val="30"/>
        </w:rPr>
        <w:lastRenderedPageBreak/>
        <w:t>обеспечения государственных и муниципальных нужд" (далее - Закон № 44-ФЗ)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 </w:t>
      </w:r>
      <w:r w:rsidRPr="004D47F0">
        <w:rPr>
          <w:sz w:val="30"/>
          <w:szCs w:val="30"/>
        </w:rPr>
        <w:t>частью 24 статьи 22</w:t>
      </w:r>
      <w:r>
        <w:rPr>
          <w:rStyle w:val="blk"/>
          <w:color w:val="000000"/>
          <w:sz w:val="30"/>
          <w:szCs w:val="30"/>
        </w:rPr>
        <w:t xml:space="preserve"> 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вызванной 2019-№</w:t>
      </w:r>
      <w:proofErr w:type="spellStart"/>
      <w:r>
        <w:rPr>
          <w:rStyle w:val="blk"/>
          <w:color w:val="000000"/>
          <w:sz w:val="30"/>
          <w:szCs w:val="30"/>
        </w:rPr>
        <w:t>CoV</w:t>
      </w:r>
      <w:proofErr w:type="spellEnd"/>
      <w:r>
        <w:rPr>
          <w:rStyle w:val="blk"/>
          <w:color w:val="000000"/>
          <w:sz w:val="30"/>
          <w:szCs w:val="30"/>
        </w:rPr>
        <w:t>, а также в иных случаях, установленных Правительством Российской Федерации, возникли не зависящие от сторон контракта обстоятельства, влекущие невозможность его исполнения (</w:t>
      </w:r>
      <w:r w:rsidRPr="004D47F0">
        <w:rPr>
          <w:sz w:val="30"/>
          <w:szCs w:val="30"/>
        </w:rPr>
        <w:t>часть 65 статьи 112</w:t>
      </w:r>
      <w:r>
        <w:rPr>
          <w:rStyle w:val="blk"/>
          <w:color w:val="000000"/>
          <w:sz w:val="30"/>
          <w:szCs w:val="30"/>
        </w:rPr>
        <w:t> Закона № 44-ФЗ).</w:t>
      </w:r>
    </w:p>
    <w:p w:rsidR="007371A6" w:rsidRDefault="007371A6" w:rsidP="007371A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Кроме того, принято </w:t>
      </w:r>
      <w:r w:rsidRPr="004D47F0">
        <w:rPr>
          <w:sz w:val="30"/>
          <w:szCs w:val="30"/>
        </w:rPr>
        <w:t>постановление</w:t>
      </w:r>
      <w:r>
        <w:rPr>
          <w:rStyle w:val="blk"/>
          <w:color w:val="000000"/>
          <w:sz w:val="30"/>
          <w:szCs w:val="30"/>
        </w:rPr>
        <w:t xml:space="preserve"> Правительства Российской Федерации от 26.04.2020 № 591, предусматривающее списание заказчиком начисленных поставщику (подрядчику, исполнителю) неустоек (штрафов, пеней) в случае неисполнения или ненадлежащего исполнения им обязательств, предусмотренных контрактом,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инфекции.</w:t>
      </w:r>
    </w:p>
    <w:p w:rsidR="007371A6" w:rsidRDefault="007371A6" w:rsidP="007371A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Департамент сообщает, что </w:t>
      </w:r>
      <w:r w:rsidRPr="004D47F0">
        <w:rPr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30 апреля 2020 г. № 630 внесены изменения в </w:t>
      </w:r>
      <w:r w:rsidRPr="004D47F0">
        <w:rPr>
          <w:sz w:val="30"/>
          <w:szCs w:val="30"/>
        </w:rPr>
        <w:t>постановление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24 декабря 2019 г. № 1803 "Об особенностях реализации Федерального закона "О федеральном бюджете на 2020 год и на плановый период 2021 и 2022 годов", предусматривающие возможность внесения в 2020 году изменений в заключенные контракты в части увеличения размера авансового платежа до 50% цены контракта в пределах доведенных до заказчика лимитов бюджетных обязательств на соответствующий финансовый год.</w:t>
      </w:r>
    </w:p>
    <w:p w:rsidR="007371A6" w:rsidRDefault="007371A6" w:rsidP="007371A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Дополнительно Минфин России отмечает, что существующие меры по предупреждению распространения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 и принятые в указанных целях организационно-распорядительные меры, такие как перевод работников на дистанционную работу, введение режима нерабочих дней, приостановка (ограничение) деятельности отдельных организаций, в ряде случаев затрудняют закупку товаров, работ услуг для обеспечения государственных и муниципальных нужд, в том числе в ходе исполнения заключенных контрактов.</w:t>
      </w:r>
    </w:p>
    <w:p w:rsidR="007371A6" w:rsidRDefault="007371A6" w:rsidP="007371A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Указанные обстоятельства также учитываются заказчиками при принятии решения об осуществлении закупки товаров, работ, услуг, в </w:t>
      </w:r>
      <w:r>
        <w:rPr>
          <w:rStyle w:val="blk"/>
          <w:color w:val="000000"/>
          <w:sz w:val="30"/>
          <w:szCs w:val="30"/>
        </w:rPr>
        <w:lastRenderedPageBreak/>
        <w:t>том числе при принятии решения об осуществлении во втором квартале 2020 года закупок отдельных видов товаров, работ, услуг, запланированных на второе полугодие 2020 года.</w:t>
      </w:r>
    </w:p>
    <w:p w:rsidR="007371A6" w:rsidRDefault="007371A6" w:rsidP="007371A6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7371A6" w:rsidRDefault="007371A6" w:rsidP="007371A6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А.М.ЛАВРОВ</w:t>
      </w:r>
    </w:p>
    <w:p w:rsidR="007371A6" w:rsidRDefault="007371A6" w:rsidP="007371A6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19.05.2020</w:t>
      </w:r>
    </w:p>
    <w:p w:rsidR="007371A6" w:rsidRDefault="007371A6" w:rsidP="007371A6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0571B" w:rsidRDefault="007371A6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A6"/>
    <w:rsid w:val="00197FEE"/>
    <w:rsid w:val="003C7824"/>
    <w:rsid w:val="0073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DE049-A5B3-49B4-9ADB-948C18AF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371A6"/>
  </w:style>
  <w:style w:type="character" w:customStyle="1" w:styleId="nobr">
    <w:name w:val="nobr"/>
    <w:basedOn w:val="a0"/>
    <w:rsid w:val="00737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2021-06-03T04:31:00Z</dcterms:created>
  <dcterms:modified xsi:type="dcterms:W3CDTF">2021-06-03T04:32:00Z</dcterms:modified>
</cp:coreProperties>
</file>