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DFD" w:rsidRPr="00747DFD" w:rsidRDefault="00747DFD" w:rsidP="00747DFD">
      <w:pPr>
        <w:shd w:val="clear" w:color="auto" w:fill="FFFFFF"/>
        <w:spacing w:line="450" w:lineRule="atLeast"/>
        <w:jc w:val="center"/>
        <w:rPr>
          <w:rFonts w:ascii="Arial" w:eastAsia="Times New Roman" w:hAnsi="Arial" w:cs="Arial"/>
          <w:b/>
          <w:bCs/>
          <w:sz w:val="30"/>
          <w:szCs w:val="30"/>
          <w:lang w:eastAsia="ru-RU"/>
        </w:rPr>
      </w:pPr>
      <w:bookmarkStart w:id="0" w:name="_GoBack"/>
      <w:r w:rsidRPr="00747DFD">
        <w:rPr>
          <w:rFonts w:ascii="Arial" w:eastAsia="Times New Roman" w:hAnsi="Arial" w:cs="Arial"/>
          <w:b/>
          <w:bCs/>
          <w:sz w:val="30"/>
          <w:szCs w:val="30"/>
          <w:lang w:eastAsia="ru-RU"/>
        </w:rPr>
        <w:t>МИНИСТЕРСТВО ФИНАНСОВ РОССИЙСКОЙ ФЕДЕРАЦИИ</w:t>
      </w:r>
    </w:p>
    <w:p w:rsidR="00747DFD" w:rsidRPr="00747DFD" w:rsidRDefault="00747DFD" w:rsidP="00747DFD">
      <w:pPr>
        <w:shd w:val="clear" w:color="auto" w:fill="FFFFFF"/>
        <w:spacing w:after="0" w:line="450" w:lineRule="atLeast"/>
        <w:jc w:val="center"/>
        <w:rPr>
          <w:rFonts w:ascii="Arial" w:eastAsia="Times New Roman" w:hAnsi="Arial" w:cs="Arial"/>
          <w:b/>
          <w:bCs/>
          <w:sz w:val="30"/>
          <w:szCs w:val="30"/>
          <w:lang w:eastAsia="ru-RU"/>
        </w:rPr>
      </w:pPr>
      <w:r w:rsidRPr="00747DFD">
        <w:rPr>
          <w:rFonts w:ascii="Arial" w:eastAsia="Times New Roman" w:hAnsi="Arial" w:cs="Arial"/>
          <w:b/>
          <w:bCs/>
          <w:sz w:val="30"/>
          <w:szCs w:val="30"/>
          <w:lang w:eastAsia="ru-RU"/>
        </w:rPr>
        <w:t> </w:t>
      </w:r>
    </w:p>
    <w:p w:rsidR="00747DFD" w:rsidRPr="00747DFD" w:rsidRDefault="00747DFD" w:rsidP="00747DFD">
      <w:pPr>
        <w:shd w:val="clear" w:color="auto" w:fill="FFFFFF"/>
        <w:spacing w:after="0" w:line="450" w:lineRule="atLeast"/>
        <w:jc w:val="center"/>
        <w:rPr>
          <w:rFonts w:ascii="Arial" w:eastAsia="Times New Roman" w:hAnsi="Arial" w:cs="Arial"/>
          <w:b/>
          <w:bCs/>
          <w:sz w:val="30"/>
          <w:szCs w:val="30"/>
          <w:lang w:eastAsia="ru-RU"/>
        </w:rPr>
      </w:pPr>
      <w:r w:rsidRPr="00747DFD">
        <w:rPr>
          <w:rFonts w:ascii="Arial" w:eastAsia="Times New Roman" w:hAnsi="Arial" w:cs="Arial"/>
          <w:b/>
          <w:bCs/>
          <w:sz w:val="30"/>
          <w:szCs w:val="30"/>
          <w:lang w:eastAsia="ru-RU"/>
        </w:rPr>
        <w:t>ПИСЬМО</w:t>
      </w:r>
    </w:p>
    <w:p w:rsidR="00747DFD" w:rsidRPr="00747DFD" w:rsidRDefault="00747DFD" w:rsidP="00747DFD">
      <w:pPr>
        <w:shd w:val="clear" w:color="auto" w:fill="FFFFFF"/>
        <w:spacing w:after="0" w:line="450" w:lineRule="atLeast"/>
        <w:jc w:val="center"/>
        <w:rPr>
          <w:rFonts w:ascii="Arial" w:eastAsia="Times New Roman" w:hAnsi="Arial" w:cs="Arial"/>
          <w:b/>
          <w:bCs/>
          <w:sz w:val="30"/>
          <w:szCs w:val="30"/>
          <w:lang w:eastAsia="ru-RU"/>
        </w:rPr>
      </w:pPr>
      <w:r w:rsidRPr="00747DFD">
        <w:rPr>
          <w:rFonts w:ascii="Arial" w:eastAsia="Times New Roman" w:hAnsi="Arial" w:cs="Arial"/>
          <w:b/>
          <w:bCs/>
          <w:sz w:val="30"/>
          <w:szCs w:val="30"/>
          <w:lang w:eastAsia="ru-RU"/>
        </w:rPr>
        <w:t>от 25 мая 2021 г. № 24-06-08/40268</w:t>
      </w:r>
    </w:p>
    <w:p w:rsidR="00747DFD" w:rsidRPr="00747DFD" w:rsidRDefault="00747DFD" w:rsidP="00747DFD">
      <w:pPr>
        <w:shd w:val="clear" w:color="auto" w:fill="FFFFFF"/>
        <w:spacing w:after="0" w:line="288" w:lineRule="atLeast"/>
        <w:jc w:val="both"/>
        <w:rPr>
          <w:rFonts w:ascii="Times New Roman" w:eastAsia="Times New Roman" w:hAnsi="Times New Roman" w:cs="Times New Roman"/>
          <w:sz w:val="30"/>
          <w:szCs w:val="30"/>
          <w:lang w:eastAsia="ru-RU"/>
        </w:rPr>
      </w:pPr>
      <w:r w:rsidRPr="00747DFD">
        <w:rPr>
          <w:rFonts w:ascii="Times New Roman" w:eastAsia="Times New Roman" w:hAnsi="Times New Roman" w:cs="Times New Roman"/>
          <w:sz w:val="30"/>
          <w:szCs w:val="30"/>
          <w:lang w:eastAsia="ru-RU"/>
        </w:rPr>
        <w:t> </w:t>
      </w:r>
    </w:p>
    <w:p w:rsidR="00747DFD" w:rsidRPr="00747DFD" w:rsidRDefault="00747DFD" w:rsidP="00747DFD">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747DFD">
        <w:rPr>
          <w:rFonts w:ascii="Times New Roman" w:eastAsia="Times New Roman" w:hAnsi="Times New Roman" w:cs="Times New Roman"/>
          <w:sz w:val="30"/>
          <w:szCs w:val="30"/>
          <w:lang w:eastAsia="ru-RU"/>
        </w:rPr>
        <w:t>Департамент бюджетной политики в сфере контрактной системы Минфина России (далее - Департамент), рассмотрев обращение, направленное посредством электронной почты, по вопросу применения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части поставки товара, бывшего в употреблении, сообщает следующее.</w:t>
      </w:r>
    </w:p>
    <w:p w:rsidR="00747DFD" w:rsidRPr="00747DFD" w:rsidRDefault="00747DFD" w:rsidP="00747DFD">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747DFD">
        <w:rPr>
          <w:rFonts w:ascii="Times New Roman" w:eastAsia="Times New Roman" w:hAnsi="Times New Roman" w:cs="Times New Roman"/>
          <w:sz w:val="30"/>
          <w:szCs w:val="30"/>
          <w:lang w:eastAsia="ru-RU"/>
        </w:rPr>
        <w:t>В соответствии с Положением о Министерстве финансов Российской Федерации, утвержденным постановлением Правительства Российской Федерации от 30.06.2004 №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747DFD" w:rsidRPr="00747DFD" w:rsidRDefault="00747DFD" w:rsidP="00747DFD">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747DFD">
        <w:rPr>
          <w:rFonts w:ascii="Times New Roman" w:eastAsia="Times New Roman" w:hAnsi="Times New Roman" w:cs="Times New Roman"/>
          <w:sz w:val="30"/>
          <w:szCs w:val="30"/>
          <w:lang w:eastAsia="ru-RU"/>
        </w:rPr>
        <w:t>Согласно пунктам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747DFD" w:rsidRPr="00747DFD" w:rsidRDefault="00747DFD" w:rsidP="00747DFD">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747DFD">
        <w:rPr>
          <w:rFonts w:ascii="Times New Roman" w:eastAsia="Times New Roman" w:hAnsi="Times New Roman" w:cs="Times New Roman"/>
          <w:sz w:val="30"/>
          <w:szCs w:val="30"/>
          <w:lang w:eastAsia="ru-RU"/>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747DFD" w:rsidRPr="00747DFD" w:rsidRDefault="00747DFD" w:rsidP="00747DFD">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747DFD">
        <w:rPr>
          <w:rFonts w:ascii="Times New Roman" w:eastAsia="Times New Roman" w:hAnsi="Times New Roman" w:cs="Times New Roman"/>
          <w:sz w:val="30"/>
          <w:szCs w:val="30"/>
          <w:lang w:eastAsia="ru-RU"/>
        </w:rPr>
        <w:t>Вместе с тем в рамках компетенции Департамента полагаем необходимым отметить следующее.</w:t>
      </w:r>
    </w:p>
    <w:p w:rsidR="00747DFD" w:rsidRPr="00747DFD" w:rsidRDefault="00747DFD" w:rsidP="00747DFD">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747DFD">
        <w:rPr>
          <w:rFonts w:ascii="Times New Roman" w:eastAsia="Times New Roman" w:hAnsi="Times New Roman" w:cs="Times New Roman"/>
          <w:sz w:val="30"/>
          <w:szCs w:val="30"/>
          <w:lang w:eastAsia="ru-RU"/>
        </w:rPr>
        <w:t xml:space="preserve">В соответствии с принципом ответственности за результативность обеспечения государственных и муниципальных нужд, эффективности осуществления закупок, установленным статьей 12 Закона № 44-ФЗ, государственные органы, органы управления государственными внебюджетными фондами, муниципальные органы, казенные </w:t>
      </w:r>
      <w:r w:rsidRPr="00747DFD">
        <w:rPr>
          <w:rFonts w:ascii="Times New Roman" w:eastAsia="Times New Roman" w:hAnsi="Times New Roman" w:cs="Times New Roman"/>
          <w:sz w:val="30"/>
          <w:szCs w:val="30"/>
          <w:lang w:eastAsia="ru-RU"/>
        </w:rPr>
        <w:lastRenderedPageBreak/>
        <w:t>учреждения, иные юридические лица в случаях, установленных Законом № 44-ФЗ, при планировании и осуществлении закупок должны исходить из необходимости достижения заданных результатов обеспечения государственных и муниципальных нужд.</w:t>
      </w:r>
    </w:p>
    <w:p w:rsidR="00747DFD" w:rsidRPr="00747DFD" w:rsidRDefault="00747DFD" w:rsidP="00747DFD">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747DFD">
        <w:rPr>
          <w:rFonts w:ascii="Times New Roman" w:eastAsia="Times New Roman" w:hAnsi="Times New Roman" w:cs="Times New Roman"/>
          <w:sz w:val="30"/>
          <w:szCs w:val="30"/>
          <w:lang w:eastAsia="ru-RU"/>
        </w:rPr>
        <w:t>При этом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указанными в частях 2 и 3 статьи 2 Закона № 44-ФЗ.</w:t>
      </w:r>
    </w:p>
    <w:p w:rsidR="00747DFD" w:rsidRPr="00747DFD" w:rsidRDefault="00747DFD" w:rsidP="00747DFD">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747DFD">
        <w:rPr>
          <w:rFonts w:ascii="Times New Roman" w:eastAsia="Times New Roman" w:hAnsi="Times New Roman" w:cs="Times New Roman"/>
          <w:sz w:val="30"/>
          <w:szCs w:val="30"/>
          <w:lang w:eastAsia="ru-RU"/>
        </w:rPr>
        <w:t>Учитывая изложенное, заказчики при осуществлении закупок исходят из необходимости достижения заданных результатов обеспечения государственных и муниципальных нужд при выполнении своих непосредственных функций, при этом несут персональную ответственность за соблюдение требований, установленных законодательством в сфере контрактной системы.</w:t>
      </w:r>
    </w:p>
    <w:p w:rsidR="00747DFD" w:rsidRPr="00747DFD" w:rsidRDefault="00747DFD" w:rsidP="00747DFD">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747DFD">
        <w:rPr>
          <w:rFonts w:ascii="Times New Roman" w:eastAsia="Times New Roman" w:hAnsi="Times New Roman" w:cs="Times New Roman"/>
          <w:sz w:val="30"/>
          <w:szCs w:val="30"/>
          <w:lang w:eastAsia="ru-RU"/>
        </w:rPr>
        <w:t>Положениями статьи 33 Закона № 44-ФЗ установлены правила описания объекта закупки, которыми должен руководствоваться заказчик.</w:t>
      </w:r>
    </w:p>
    <w:p w:rsidR="00747DFD" w:rsidRPr="00747DFD" w:rsidRDefault="00747DFD" w:rsidP="00747DFD">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747DFD">
        <w:rPr>
          <w:rFonts w:ascii="Times New Roman" w:eastAsia="Times New Roman" w:hAnsi="Times New Roman" w:cs="Times New Roman"/>
          <w:sz w:val="30"/>
          <w:szCs w:val="30"/>
          <w:lang w:eastAsia="ru-RU"/>
        </w:rPr>
        <w:t>Так, при описании в документации о закупке объекта закупки заказчиками указываются функциональные, технические и качественные характеристики, эксплуатационные характеристики объекта закупки (при необходимости), а также могут включаться спецификации, планы, чертежи, эскизы, фотографии, результаты работы, тестирования.</w:t>
      </w:r>
    </w:p>
    <w:p w:rsidR="00747DFD" w:rsidRPr="00747DFD" w:rsidRDefault="00747DFD" w:rsidP="00747DFD">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747DFD">
        <w:rPr>
          <w:rFonts w:ascii="Times New Roman" w:eastAsia="Times New Roman" w:hAnsi="Times New Roman" w:cs="Times New Roman"/>
          <w:sz w:val="30"/>
          <w:szCs w:val="30"/>
          <w:lang w:eastAsia="ru-RU"/>
        </w:rPr>
        <w:t>Вместе с тем пунктом 7 части 1 статьи 33 Закона № 44-ФЗ предусмотрено, что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747DFD" w:rsidRPr="00747DFD" w:rsidRDefault="00747DFD" w:rsidP="00747DFD">
      <w:pPr>
        <w:shd w:val="clear" w:color="auto" w:fill="FFFFFF"/>
        <w:spacing w:after="0" w:line="288" w:lineRule="atLeast"/>
        <w:ind w:firstLine="540"/>
        <w:jc w:val="both"/>
        <w:rPr>
          <w:rFonts w:ascii="Times New Roman" w:eastAsia="Times New Roman" w:hAnsi="Times New Roman" w:cs="Times New Roman"/>
          <w:sz w:val="24"/>
          <w:szCs w:val="24"/>
          <w:lang w:eastAsia="ru-RU"/>
        </w:rPr>
      </w:pPr>
      <w:r w:rsidRPr="00747DFD">
        <w:rPr>
          <w:rFonts w:ascii="Times New Roman" w:eastAsia="Times New Roman" w:hAnsi="Times New Roman" w:cs="Times New Roman"/>
          <w:sz w:val="30"/>
          <w:szCs w:val="30"/>
          <w:lang w:eastAsia="ru-RU"/>
        </w:rPr>
        <w:fldChar w:fldCharType="begin"/>
      </w:r>
      <w:r w:rsidRPr="00747DFD">
        <w:rPr>
          <w:rFonts w:ascii="Times New Roman" w:eastAsia="Times New Roman" w:hAnsi="Times New Roman" w:cs="Times New Roman"/>
          <w:sz w:val="30"/>
          <w:szCs w:val="30"/>
          <w:lang w:eastAsia="ru-RU"/>
        </w:rPr>
        <w:instrText xml:space="preserve"> HYPERLINK "http://www.consultant.ru/cons/cgi/online.cgi?rnd=F7635961C802463BF18373DFF5BD1EEF&amp;req=query&amp;REFDOC=204507&amp;REFBASE=QUEST&amp;REFPAGE=0&amp;REFTYPE=CDLT_MAIN_BACKREFS&amp;ts=2244516254076401222&amp;mode=backrefs&amp;REFDST=100016" </w:instrText>
      </w:r>
      <w:r w:rsidRPr="00747DFD">
        <w:rPr>
          <w:rFonts w:ascii="Times New Roman" w:eastAsia="Times New Roman" w:hAnsi="Times New Roman" w:cs="Times New Roman"/>
          <w:sz w:val="30"/>
          <w:szCs w:val="30"/>
          <w:lang w:eastAsia="ru-RU"/>
        </w:rPr>
        <w:fldChar w:fldCharType="separate"/>
      </w:r>
    </w:p>
    <w:p w:rsidR="00747DFD" w:rsidRPr="00747DFD" w:rsidRDefault="00747DFD" w:rsidP="00747DFD">
      <w:pPr>
        <w:shd w:val="clear" w:color="auto" w:fill="FFFFFF"/>
        <w:spacing w:after="0" w:line="288" w:lineRule="atLeast"/>
        <w:ind w:firstLine="540"/>
        <w:jc w:val="both"/>
        <w:rPr>
          <w:rFonts w:ascii="Times New Roman" w:eastAsia="Times New Roman" w:hAnsi="Times New Roman" w:cs="Times New Roman"/>
          <w:sz w:val="24"/>
          <w:szCs w:val="24"/>
          <w:lang w:eastAsia="ru-RU"/>
        </w:rPr>
      </w:pPr>
      <w:r w:rsidRPr="00747DFD">
        <w:rPr>
          <w:rFonts w:ascii="Times New Roman" w:eastAsia="Times New Roman" w:hAnsi="Times New Roman" w:cs="Times New Roman"/>
          <w:sz w:val="30"/>
          <w:szCs w:val="30"/>
          <w:lang w:eastAsia="ru-RU"/>
        </w:rPr>
        <w:fldChar w:fldCharType="end"/>
      </w:r>
      <w:r w:rsidRPr="00747DFD">
        <w:rPr>
          <w:rFonts w:ascii="Times New Roman" w:eastAsia="Times New Roman" w:hAnsi="Times New Roman" w:cs="Times New Roman"/>
          <w:sz w:val="30"/>
          <w:szCs w:val="30"/>
          <w:lang w:eastAsia="ru-RU"/>
        </w:rPr>
        <w:t>Таким образом, в случае, если заказчиком допускается закупка товара, бывшего в употреблении, указанное условие должно быть предусмотрено документацией о закупке.</w:t>
      </w:r>
    </w:p>
    <w:p w:rsidR="00747DFD" w:rsidRPr="00747DFD" w:rsidRDefault="00747DFD" w:rsidP="00747DFD">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747DFD">
        <w:rPr>
          <w:rFonts w:ascii="Times New Roman" w:eastAsia="Times New Roman" w:hAnsi="Times New Roman" w:cs="Times New Roman"/>
          <w:sz w:val="30"/>
          <w:szCs w:val="30"/>
          <w:lang w:eastAsia="ru-RU"/>
        </w:rPr>
        <w:t>При этом необходимо отметить, что согласно положениям Закона № 44-ФЗ любой участник закупки вправе направить в письменной форме заказчику запрос о даче разъяснений положений документации о закупке (пункт 8 части 1 статьи 50, часть 3 статьи 65 Закона № 44-ФЗ).</w:t>
      </w:r>
    </w:p>
    <w:p w:rsidR="00747DFD" w:rsidRPr="00747DFD" w:rsidRDefault="00747DFD" w:rsidP="00747DFD">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747DFD">
        <w:rPr>
          <w:rFonts w:ascii="Times New Roman" w:eastAsia="Times New Roman" w:hAnsi="Times New Roman" w:cs="Times New Roman"/>
          <w:sz w:val="30"/>
          <w:szCs w:val="30"/>
          <w:lang w:eastAsia="ru-RU"/>
        </w:rPr>
        <w:t>Дополнительно сообщаем, что в соответствии с частью 4 статьи 34 Закона № 44-ФЗ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747DFD" w:rsidRPr="00747DFD" w:rsidRDefault="00747DFD" w:rsidP="00747DFD">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747DFD">
        <w:rPr>
          <w:rFonts w:ascii="Times New Roman" w:eastAsia="Times New Roman" w:hAnsi="Times New Roman" w:cs="Times New Roman"/>
          <w:sz w:val="30"/>
          <w:szCs w:val="30"/>
          <w:lang w:eastAsia="ru-RU"/>
        </w:rPr>
        <w:lastRenderedPageBreak/>
        <w:t>Согласно части 6 статьи 34 Закона № 44-ФЗ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747DFD" w:rsidRPr="00747DFD" w:rsidRDefault="00747DFD" w:rsidP="00747DFD">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747DFD">
        <w:rPr>
          <w:rFonts w:ascii="Times New Roman" w:eastAsia="Times New Roman" w:hAnsi="Times New Roman" w:cs="Times New Roman"/>
          <w:sz w:val="30"/>
          <w:szCs w:val="30"/>
          <w:lang w:eastAsia="ru-RU"/>
        </w:rPr>
        <w:t>Учитывая изложенное, заказчик обязан в случае несоблюдения исполнения обязательств по контракту потребовать выплаты неустойки за неисполнение или ненадлежащее исполнение поставщиком обязательств, предусмотренных контрактом.</w:t>
      </w:r>
    </w:p>
    <w:p w:rsidR="00747DFD" w:rsidRPr="00747DFD" w:rsidRDefault="00747DFD" w:rsidP="00747DFD">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747DFD">
        <w:rPr>
          <w:rFonts w:ascii="Times New Roman" w:eastAsia="Times New Roman" w:hAnsi="Times New Roman" w:cs="Times New Roman"/>
          <w:sz w:val="30"/>
          <w:szCs w:val="30"/>
          <w:lang w:eastAsia="ru-RU"/>
        </w:rPr>
        <w:t>Также отмечаем, что согласно части 8 статьи 95 Закона № 44-ФЗ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47DFD" w:rsidRPr="00747DFD" w:rsidRDefault="00747DFD" w:rsidP="00747DFD">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747DFD">
        <w:rPr>
          <w:rFonts w:ascii="Times New Roman" w:eastAsia="Times New Roman" w:hAnsi="Times New Roman" w:cs="Times New Roman"/>
          <w:sz w:val="30"/>
          <w:szCs w:val="30"/>
          <w:lang w:eastAsia="ru-RU"/>
        </w:rPr>
        <w:t>Частью 9 статьи 95 Закона № 44-ФЗ предусмотрено, что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747DFD" w:rsidRPr="00747DFD" w:rsidRDefault="00747DFD" w:rsidP="00747DFD">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747DFD">
        <w:rPr>
          <w:rFonts w:ascii="Times New Roman" w:eastAsia="Times New Roman" w:hAnsi="Times New Roman" w:cs="Times New Roman"/>
          <w:sz w:val="30"/>
          <w:szCs w:val="30"/>
          <w:lang w:eastAsia="ru-RU"/>
        </w:rPr>
        <w:t>Порядок направления такого решения установлен частью 12 статьи 95 Закона № 44-ФЗ.</w:t>
      </w:r>
    </w:p>
    <w:p w:rsidR="00747DFD" w:rsidRPr="00747DFD" w:rsidRDefault="00747DFD" w:rsidP="00747DFD">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747DFD">
        <w:rPr>
          <w:rFonts w:ascii="Times New Roman" w:eastAsia="Times New Roman" w:hAnsi="Times New Roman" w:cs="Times New Roman"/>
          <w:sz w:val="30"/>
          <w:szCs w:val="30"/>
          <w:lang w:eastAsia="ru-RU"/>
        </w:rPr>
        <w:t>Таким образом, Законом № 44-ФЗ предусмотрен механизм, обеспечивающий соблюдение интересов участников контрактной системы, в том числе заказчиков и поставщиков (подрядчиков, исполнителей), при расторжении контракта.</w:t>
      </w:r>
    </w:p>
    <w:p w:rsidR="00747DFD" w:rsidRPr="00747DFD" w:rsidRDefault="00747DFD" w:rsidP="00747DFD">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747DFD">
        <w:rPr>
          <w:rFonts w:ascii="Times New Roman" w:eastAsia="Times New Roman" w:hAnsi="Times New Roman" w:cs="Times New Roman"/>
          <w:sz w:val="30"/>
          <w:szCs w:val="30"/>
          <w:lang w:eastAsia="ru-RU"/>
        </w:rPr>
        <w:t>Департамент обращает внимание, что в соответствии с частью 2 статьи 104 Закона № 44-ФЗ информация о поставщиках (подрядчиках, исполнителях), с которыми контракты расторгнуты в результате одностороннего отказа заказчика от исполнения контракта в связи с существенным нарушением ими условий контрактов, включается в реестр недобросовестных поставщиков (подрядчиков, исполнителей).</w:t>
      </w:r>
    </w:p>
    <w:p w:rsidR="00747DFD" w:rsidRPr="00747DFD" w:rsidRDefault="00747DFD" w:rsidP="00747DFD">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747DFD">
        <w:rPr>
          <w:rFonts w:ascii="Times New Roman" w:eastAsia="Times New Roman" w:hAnsi="Times New Roman" w:cs="Times New Roman"/>
          <w:sz w:val="30"/>
          <w:szCs w:val="30"/>
          <w:lang w:eastAsia="ru-RU"/>
        </w:rPr>
        <w:t xml:space="preserve">Согласно части 6 статьи 104 Закона № 44-ФЗ в случае расторжения контракта по решению суда или в случае одностороннего отказа заказчика от исполнения контракта заказчик в течение трех рабочих дней с даты расторжения контракта направляет в федеральный орган исполнительной власти, уполномоченный на осуществление контроля в сфере закупок, информацию, предусмотренную частью 3 указанной статьи, а также копию решения суда о расторжении контракта или в </w:t>
      </w:r>
      <w:r w:rsidRPr="00747DFD">
        <w:rPr>
          <w:rFonts w:ascii="Times New Roman" w:eastAsia="Times New Roman" w:hAnsi="Times New Roman" w:cs="Times New Roman"/>
          <w:sz w:val="30"/>
          <w:szCs w:val="30"/>
          <w:lang w:eastAsia="ru-RU"/>
        </w:rPr>
        <w:lastRenderedPageBreak/>
        <w:t>письменной форме обоснование причин одностороннего отказа заказчика от исполнения контракта.</w:t>
      </w:r>
    </w:p>
    <w:p w:rsidR="00747DFD" w:rsidRPr="00747DFD" w:rsidRDefault="00747DFD" w:rsidP="00747DFD">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747DFD">
        <w:rPr>
          <w:rFonts w:ascii="Times New Roman" w:eastAsia="Times New Roman" w:hAnsi="Times New Roman" w:cs="Times New Roman"/>
          <w:sz w:val="30"/>
          <w:szCs w:val="30"/>
          <w:lang w:eastAsia="ru-RU"/>
        </w:rPr>
        <w:t xml:space="preserve">С учетом изложенного вопрос о включении или </w:t>
      </w:r>
      <w:proofErr w:type="spellStart"/>
      <w:r w:rsidRPr="00747DFD">
        <w:rPr>
          <w:rFonts w:ascii="Times New Roman" w:eastAsia="Times New Roman" w:hAnsi="Times New Roman" w:cs="Times New Roman"/>
          <w:sz w:val="30"/>
          <w:szCs w:val="30"/>
          <w:lang w:eastAsia="ru-RU"/>
        </w:rPr>
        <w:t>невключении</w:t>
      </w:r>
      <w:proofErr w:type="spellEnd"/>
      <w:r w:rsidRPr="00747DFD">
        <w:rPr>
          <w:rFonts w:ascii="Times New Roman" w:eastAsia="Times New Roman" w:hAnsi="Times New Roman" w:cs="Times New Roman"/>
          <w:sz w:val="30"/>
          <w:szCs w:val="30"/>
          <w:lang w:eastAsia="ru-RU"/>
        </w:rPr>
        <w:t xml:space="preserve"> сведений о поставщике (подрядчике, исполнителе) в реестр недобросовестных поставщиков (подрядчиков, исполнителей) принимается контрольным органом в сфере закупок исходя из всех обстоятельств дела.</w:t>
      </w:r>
    </w:p>
    <w:p w:rsidR="00747DFD" w:rsidRPr="00747DFD" w:rsidRDefault="00747DFD" w:rsidP="00747DFD">
      <w:pPr>
        <w:shd w:val="clear" w:color="auto" w:fill="FFFFFF"/>
        <w:spacing w:after="0" w:line="288" w:lineRule="atLeast"/>
        <w:jc w:val="both"/>
        <w:rPr>
          <w:rFonts w:ascii="Times New Roman" w:eastAsia="Times New Roman" w:hAnsi="Times New Roman" w:cs="Times New Roman"/>
          <w:sz w:val="30"/>
          <w:szCs w:val="30"/>
          <w:lang w:eastAsia="ru-RU"/>
        </w:rPr>
      </w:pPr>
      <w:r w:rsidRPr="00747DFD">
        <w:rPr>
          <w:rFonts w:ascii="Times New Roman" w:eastAsia="Times New Roman" w:hAnsi="Times New Roman" w:cs="Times New Roman"/>
          <w:sz w:val="30"/>
          <w:szCs w:val="30"/>
          <w:lang w:eastAsia="ru-RU"/>
        </w:rPr>
        <w:t> </w:t>
      </w:r>
    </w:p>
    <w:p w:rsidR="00747DFD" w:rsidRPr="00747DFD" w:rsidRDefault="00747DFD" w:rsidP="00747DFD">
      <w:pPr>
        <w:shd w:val="clear" w:color="auto" w:fill="FFFFFF"/>
        <w:spacing w:after="0" w:line="288" w:lineRule="atLeast"/>
        <w:jc w:val="right"/>
        <w:rPr>
          <w:rFonts w:ascii="Times New Roman" w:eastAsia="Times New Roman" w:hAnsi="Times New Roman" w:cs="Times New Roman"/>
          <w:sz w:val="30"/>
          <w:szCs w:val="30"/>
          <w:lang w:eastAsia="ru-RU"/>
        </w:rPr>
      </w:pPr>
      <w:r w:rsidRPr="00747DFD">
        <w:rPr>
          <w:rFonts w:ascii="Times New Roman" w:eastAsia="Times New Roman" w:hAnsi="Times New Roman" w:cs="Times New Roman"/>
          <w:sz w:val="30"/>
          <w:szCs w:val="30"/>
          <w:lang w:eastAsia="ru-RU"/>
        </w:rPr>
        <w:t>Заместитель директора Департамента</w:t>
      </w:r>
    </w:p>
    <w:p w:rsidR="00747DFD" w:rsidRPr="00747DFD" w:rsidRDefault="00747DFD" w:rsidP="00747DFD">
      <w:pPr>
        <w:shd w:val="clear" w:color="auto" w:fill="FFFFFF"/>
        <w:spacing w:after="0" w:line="288" w:lineRule="atLeast"/>
        <w:jc w:val="right"/>
        <w:rPr>
          <w:rFonts w:ascii="Times New Roman" w:eastAsia="Times New Roman" w:hAnsi="Times New Roman" w:cs="Times New Roman"/>
          <w:sz w:val="30"/>
          <w:szCs w:val="30"/>
          <w:lang w:eastAsia="ru-RU"/>
        </w:rPr>
      </w:pPr>
      <w:r w:rsidRPr="00747DFD">
        <w:rPr>
          <w:rFonts w:ascii="Times New Roman" w:eastAsia="Times New Roman" w:hAnsi="Times New Roman" w:cs="Times New Roman"/>
          <w:sz w:val="30"/>
          <w:szCs w:val="30"/>
          <w:lang w:eastAsia="ru-RU"/>
        </w:rPr>
        <w:t>Д.А.ГОТОВЦЕВ</w:t>
      </w:r>
    </w:p>
    <w:p w:rsidR="00747DFD" w:rsidRPr="00747DFD" w:rsidRDefault="00747DFD" w:rsidP="00747DFD">
      <w:pPr>
        <w:shd w:val="clear" w:color="auto" w:fill="FFFFFF"/>
        <w:spacing w:after="0" w:line="288" w:lineRule="atLeast"/>
        <w:rPr>
          <w:rFonts w:ascii="Times New Roman" w:eastAsia="Times New Roman" w:hAnsi="Times New Roman" w:cs="Times New Roman"/>
          <w:sz w:val="30"/>
          <w:szCs w:val="30"/>
          <w:lang w:eastAsia="ru-RU"/>
        </w:rPr>
      </w:pPr>
      <w:r w:rsidRPr="00747DFD">
        <w:rPr>
          <w:rFonts w:ascii="Times New Roman" w:eastAsia="Times New Roman" w:hAnsi="Times New Roman" w:cs="Times New Roman"/>
          <w:sz w:val="30"/>
          <w:szCs w:val="30"/>
          <w:lang w:eastAsia="ru-RU"/>
        </w:rPr>
        <w:t>25.05.2021</w:t>
      </w:r>
    </w:p>
    <w:p w:rsidR="00747DFD" w:rsidRPr="00747DFD" w:rsidRDefault="00747DFD" w:rsidP="00747DFD">
      <w:pPr>
        <w:shd w:val="clear" w:color="auto" w:fill="FFFFFF"/>
        <w:spacing w:after="0" w:line="288" w:lineRule="atLeast"/>
        <w:jc w:val="both"/>
        <w:rPr>
          <w:rFonts w:ascii="Times New Roman" w:eastAsia="Times New Roman" w:hAnsi="Times New Roman" w:cs="Times New Roman"/>
          <w:sz w:val="30"/>
          <w:szCs w:val="30"/>
          <w:lang w:eastAsia="ru-RU"/>
        </w:rPr>
      </w:pPr>
      <w:r w:rsidRPr="00747DFD">
        <w:rPr>
          <w:rFonts w:ascii="Times New Roman" w:eastAsia="Times New Roman" w:hAnsi="Times New Roman" w:cs="Times New Roman"/>
          <w:sz w:val="30"/>
          <w:szCs w:val="30"/>
          <w:lang w:eastAsia="ru-RU"/>
        </w:rPr>
        <w:t> </w:t>
      </w:r>
    </w:p>
    <w:bookmarkEnd w:id="0"/>
    <w:p w:rsidR="00F07842" w:rsidRPr="00747DFD" w:rsidRDefault="00F07842"/>
    <w:sectPr w:rsidR="00F07842" w:rsidRPr="00747D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DFD"/>
    <w:rsid w:val="00747DFD"/>
    <w:rsid w:val="00F078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4996DE-1999-4B77-B633-3E5DB6AF3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7D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1128</Words>
  <Characters>6433</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2021-07-05T09:50:00Z</dcterms:created>
  <dcterms:modified xsi:type="dcterms:W3CDTF">2021-07-05T09:52:00Z</dcterms:modified>
</cp:coreProperties>
</file>