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C71" w:rsidRDefault="00BD3C71" w:rsidP="00BD3C7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bookmarkStart w:id="0" w:name="_GoBack"/>
      <w:bookmarkEnd w:id="0"/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BD3C71" w:rsidRDefault="00BD3C71" w:rsidP="00BD3C7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BD3C71" w:rsidRDefault="00BD3C71" w:rsidP="00BD3C7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BD3C71" w:rsidRDefault="00BD3C71" w:rsidP="00BD3C7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23 июня 2020 г. № 24-01-08/53906</w:t>
      </w:r>
    </w:p>
    <w:p w:rsidR="00BD3C71" w:rsidRDefault="00BD3C71" w:rsidP="00BD3C71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BD3C71" w:rsidRDefault="00BD3C71" w:rsidP="00BD3C7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в рамках своей компетенции обращение от 25.05.2020, направленное посредством электронной почты, по вопросу о порядке исчисления сроков для размещения извещения о закупках в соответствии с положениями Федерального </w:t>
      </w:r>
      <w:r w:rsidRPr="00BD3C71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</w:t>
      </w:r>
    </w:p>
    <w:p w:rsidR="00BD3C71" w:rsidRDefault="00BD3C71" w:rsidP="00BD3C7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BD3C71">
        <w:rPr>
          <w:sz w:val="30"/>
          <w:szCs w:val="30"/>
        </w:rPr>
        <w:t>пунктами 11.8</w:t>
      </w:r>
      <w:r>
        <w:rPr>
          <w:rStyle w:val="blk"/>
          <w:color w:val="000000"/>
          <w:sz w:val="30"/>
          <w:szCs w:val="30"/>
        </w:rPr>
        <w:t> и </w:t>
      </w:r>
      <w:r w:rsidRPr="00BD3C71">
        <w:rPr>
          <w:sz w:val="30"/>
          <w:szCs w:val="30"/>
        </w:rPr>
        <w:t>12.5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D3C71" w:rsidRDefault="00BD3C71" w:rsidP="00BD3C7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>
        <w:rPr>
          <w:rStyle w:val="blk"/>
          <w:color w:val="000000"/>
          <w:sz w:val="30"/>
          <w:szCs w:val="30"/>
        </w:rPr>
        <w:t>а также</w:t>
      </w:r>
      <w:proofErr w:type="gramEnd"/>
      <w:r>
        <w:rPr>
          <w:rStyle w:val="blk"/>
          <w:color w:val="000000"/>
          <w:sz w:val="30"/>
          <w:szCs w:val="30"/>
        </w:rPr>
        <w:t xml:space="preserve"> по оценке конкретных хозяйственных ситуаций.</w:t>
      </w:r>
    </w:p>
    <w:p w:rsidR="00BD3C71" w:rsidRDefault="00BD3C71" w:rsidP="00BD3C7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в рамках установленной компетенции полагаем возможным сообщить следующее.</w:t>
      </w:r>
    </w:p>
    <w:p w:rsidR="00BD3C71" w:rsidRDefault="00BD3C71" w:rsidP="00BD3C7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BD3C71">
        <w:rPr>
          <w:sz w:val="30"/>
          <w:szCs w:val="30"/>
        </w:rPr>
        <w:t>части 9 статьи 16</w:t>
      </w:r>
      <w:r>
        <w:rPr>
          <w:rStyle w:val="blk"/>
          <w:color w:val="000000"/>
          <w:sz w:val="30"/>
          <w:szCs w:val="30"/>
        </w:rPr>
        <w:t> Закона № 44-ФЗ внесение в соответствии с </w:t>
      </w:r>
      <w:r w:rsidRPr="00BD3C71">
        <w:rPr>
          <w:sz w:val="30"/>
          <w:szCs w:val="30"/>
        </w:rPr>
        <w:t>частью 8 указанной статьи</w:t>
      </w:r>
      <w:r>
        <w:rPr>
          <w:rStyle w:val="blk"/>
          <w:color w:val="000000"/>
          <w:sz w:val="30"/>
          <w:szCs w:val="30"/>
        </w:rPr>
        <w:t xml:space="preserve"> изменений в план-график может осуществляться не позднее чем за один день до дня размещения в единой информационной системе в сфере закупок (далее - единая информационная система) извещения об осуществлении </w:t>
      </w:r>
      <w:r>
        <w:rPr>
          <w:rStyle w:val="blk"/>
          <w:color w:val="000000"/>
          <w:sz w:val="30"/>
          <w:szCs w:val="30"/>
        </w:rPr>
        <w:lastRenderedPageBreak/>
        <w:t>соответствующей закупки или направления приглашения принять участие в определении поставщика (подрядчика, исполнителя) закрытым способом либо в случае заключения контракта с единственным поставщиком (подрядчиком, исполнителем) в соответствии с </w:t>
      </w:r>
      <w:r w:rsidRPr="00BD3C71">
        <w:rPr>
          <w:sz w:val="30"/>
          <w:szCs w:val="30"/>
        </w:rPr>
        <w:t>частью 1 статьи 93</w:t>
      </w:r>
      <w:r>
        <w:rPr>
          <w:rStyle w:val="blk"/>
          <w:color w:val="000000"/>
          <w:sz w:val="30"/>
          <w:szCs w:val="30"/>
        </w:rPr>
        <w:t> Закона № 44-ФЗ - не позднее чем за один день до дня заключения контракта.</w:t>
      </w:r>
    </w:p>
    <w:p w:rsidR="00BD3C71" w:rsidRDefault="00BD3C71" w:rsidP="00BD3C7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размещение извещения об осуществлении закупки может осуществляться через один день после внесения изменений в план-график, но не ранее размещения в единой информационной системе указанных изменений.</w:t>
      </w:r>
    </w:p>
    <w:p w:rsidR="00BD3C71" w:rsidRDefault="00BD3C71" w:rsidP="00BD3C7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отмечаем, что в соответствии со </w:t>
      </w:r>
      <w:r w:rsidRPr="00BD3C71">
        <w:rPr>
          <w:sz w:val="30"/>
          <w:szCs w:val="30"/>
        </w:rPr>
        <w:t>статьей 191</w:t>
      </w:r>
      <w:r>
        <w:rPr>
          <w:rStyle w:val="blk"/>
          <w:color w:val="000000"/>
          <w:sz w:val="30"/>
          <w:szCs w:val="30"/>
        </w:rPr>
        <w:t> Гражданского кодекса Российской Федерации течение срока, определенного периодом времени, начинается на следующий день после календарной даты или наступления события, которыми определено его начало.</w:t>
      </w:r>
    </w:p>
    <w:p w:rsidR="00BD3C71" w:rsidRDefault="00BD3C71" w:rsidP="00BD3C7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Учитывая изложенное, в целях соблюдения положений </w:t>
      </w:r>
      <w:r w:rsidRPr="00BD3C71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№ 44-ФЗ исчисление сроков, установленных для внесения изменений в план-график, размещения в единой информационной системе извещения об осуществлении закупки осуществляется заказчиком с учетом требований и норм гражданского законодательства Российской Федерации.</w:t>
      </w:r>
    </w:p>
    <w:p w:rsidR="00BD3C71" w:rsidRDefault="00BD3C71" w:rsidP="00BD3C7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исчисление срока для размещения извещения об осуществлении закупки в единой информационной системе начинается со дня, следующего за днем внесения изменений в план-график.</w:t>
      </w:r>
    </w:p>
    <w:p w:rsidR="00BD3C71" w:rsidRDefault="00BD3C71" w:rsidP="00BD3C71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BD3C71" w:rsidRDefault="00BD3C71" w:rsidP="00BD3C71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BD3C71" w:rsidRDefault="00BD3C71" w:rsidP="00BD3C71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BD3C71" w:rsidRDefault="00BD3C71" w:rsidP="00BD3C71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23.06.2020</w:t>
      </w:r>
    </w:p>
    <w:p w:rsidR="00264511" w:rsidRDefault="00264511"/>
    <w:sectPr w:rsidR="00264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C71"/>
    <w:rsid w:val="00264511"/>
    <w:rsid w:val="00BD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A6AF53-8637-43A6-91D4-E0BC8DFF7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3C71"/>
    <w:rPr>
      <w:color w:val="0000FF"/>
      <w:u w:val="single"/>
    </w:rPr>
  </w:style>
  <w:style w:type="paragraph" w:customStyle="1" w:styleId="search-resultstext">
    <w:name w:val="search-results__text"/>
    <w:basedOn w:val="a"/>
    <w:rsid w:val="00BD3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BD3C71"/>
  </w:style>
  <w:style w:type="character" w:customStyle="1" w:styleId="b">
    <w:name w:val="b"/>
    <w:basedOn w:val="a0"/>
    <w:rsid w:val="00BD3C71"/>
  </w:style>
  <w:style w:type="paragraph" w:customStyle="1" w:styleId="search-resultslink-inherit">
    <w:name w:val="search-results__link-inherit"/>
    <w:basedOn w:val="a"/>
    <w:rsid w:val="00BD3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BD3C71"/>
  </w:style>
  <w:style w:type="character" w:customStyle="1" w:styleId="search-resultsnumber">
    <w:name w:val="search-results__number"/>
    <w:basedOn w:val="a0"/>
    <w:rsid w:val="00BD3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2021-07-19T10:29:00Z</dcterms:created>
  <dcterms:modified xsi:type="dcterms:W3CDTF">2021-07-19T10:32:00Z</dcterms:modified>
</cp:coreProperties>
</file>