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41" w:rsidRDefault="00DC1D41" w:rsidP="00DC1D41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C1D41" w:rsidRDefault="00DC1D41" w:rsidP="00DC1D4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C1D41" w:rsidRDefault="00DC1D41" w:rsidP="00DC1D4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C1D41" w:rsidRDefault="00DC1D41" w:rsidP="00DC1D4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26 марта 2020 г. № 24-04-08/24809</w:t>
      </w:r>
    </w:p>
    <w:p w:rsidR="00DC1D41" w:rsidRDefault="00DC1D41" w:rsidP="00DC1D41">
      <w:pPr>
        <w:rPr>
          <w:rFonts w:ascii="Times New Roman" w:hAnsi="Times New Roman" w:cs="Times New Roman"/>
        </w:rPr>
      </w:pPr>
      <w:r>
        <w:t> </w:t>
      </w:r>
    </w:p>
    <w:p w:rsidR="00DC1D41" w:rsidRDefault="00DC1D41" w:rsidP="00DC1D41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обращения о ведении реестра недобросовестных поставщиков (подрядчиков, исполнителей) в соответствии с Федеральным </w:t>
      </w:r>
      <w:r w:rsidRPr="00DC1D41">
        <w:t>законом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DC1D41" w:rsidRDefault="00DC1D41" w:rsidP="00DC1D41">
      <w:pPr>
        <w:ind w:firstLine="540"/>
        <w:jc w:val="both"/>
      </w:pPr>
      <w:r>
        <w:t xml:space="preserve">Минфин России в соответствии с </w:t>
      </w:r>
      <w:r w:rsidRPr="00DC1D41">
        <w:t>пунктом 1</w:t>
      </w:r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№ 329, </w:t>
      </w:r>
      <w:r w:rsidRPr="00DC1D41">
        <w:t>пунктом 1</w:t>
      </w:r>
      <w:r>
        <w:t xml:space="preserve"> постановления Правительства Российской Федерации от 26.08.2013 № 728, </w:t>
      </w:r>
      <w:r w:rsidRPr="00DC1D41">
        <w:t>пунктом 11.8</w:t>
      </w:r>
      <w:r>
        <w:t xml:space="preserve">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DC1D41" w:rsidRDefault="00DC1D41" w:rsidP="00DC1D41">
      <w:pPr>
        <w:ind w:firstLine="540"/>
        <w:jc w:val="both"/>
      </w:pPr>
      <w:r>
        <w:t>Вместе с тем Департамент считает возможным сообщить следующее.</w:t>
      </w:r>
    </w:p>
    <w:p w:rsidR="00DC1D41" w:rsidRDefault="00DC1D41" w:rsidP="00DC1D41">
      <w:pPr>
        <w:ind w:firstLine="540"/>
        <w:jc w:val="both"/>
      </w:pPr>
      <w:r w:rsidRPr="00DC1D41">
        <w:t>Частью 9 статьи 95</w:t>
      </w:r>
      <w:r>
        <w:t xml:space="preserve"> Закона № 44-ФЗ установлено, что заказчик вправе принять решение об одностороннем отказе от исполнения контракта по основаниям, предусмотренным Гражданским </w:t>
      </w:r>
      <w:r w:rsidRPr="00DC1D41">
        <w:t>кодексом</w:t>
      </w:r>
      <w:r>
        <w:t xml:space="preserve"> Российской Федерации (далее - ГК РФ) для одностороннего отказа от исполнения отдельных видов обязательств, при условии, если это было предусмотрено контрактом.</w:t>
      </w:r>
    </w:p>
    <w:p w:rsidR="00DC1D41" w:rsidRDefault="00DC1D41" w:rsidP="00DC1D41">
      <w:pPr>
        <w:ind w:firstLine="540"/>
        <w:jc w:val="both"/>
      </w:pPr>
      <w:r>
        <w:t xml:space="preserve">Таким образом, заказчики в одностороннем порядке отказываются от исполнения обязательств не по своему усмотрению, а руководствуясь положениями законодательства Российской Федерации, поскольку в соответствии с </w:t>
      </w:r>
      <w:r w:rsidRPr="00DC1D41">
        <w:t>пунктом 1 статьи 310</w:t>
      </w:r>
      <w:r>
        <w:t xml:space="preserve"> ГК РФ односторонний отказ от исполнения обязательств не допускается, за исключением случаев, предусмотренных ГК РФ, другими законами или иными правовыми актами.</w:t>
      </w:r>
    </w:p>
    <w:p w:rsidR="00DC1D41" w:rsidRDefault="00DC1D41" w:rsidP="00DC1D41">
      <w:pPr>
        <w:ind w:firstLine="540"/>
        <w:jc w:val="both"/>
      </w:pPr>
      <w:r>
        <w:t>В частности, односторонний отказ от исполнения договора поставки допускается в случае существенного нарушения договора одной из сторон (</w:t>
      </w:r>
      <w:r w:rsidRPr="00DC1D41">
        <w:t>пункт 1 статьи 523</w:t>
      </w:r>
      <w:r>
        <w:t xml:space="preserve"> ГК РФ). Отказ от исполнения договора подряда возможен, если подрядчик своевременно не приступает к исполнению договора или выполняет работу настолько медленно, что окончание ее к сроку становится явно невозможным (</w:t>
      </w:r>
      <w:r w:rsidRPr="00DC1D41">
        <w:t>пункт 2 статьи 715</w:t>
      </w:r>
      <w:r>
        <w:t xml:space="preserve"> ГК РФ). Заказчик вправе отказаться от исполнения договора возмездного оказания услуг при условии оплаты исполнителю фактически понесенных им расходов (</w:t>
      </w:r>
      <w:r w:rsidRPr="00DC1D41">
        <w:t>пункт 1 статьи 782</w:t>
      </w:r>
      <w:r>
        <w:t xml:space="preserve"> ГК РФ).</w:t>
      </w:r>
    </w:p>
    <w:p w:rsidR="00DC1D41" w:rsidRDefault="00DC1D41" w:rsidP="00DC1D41">
      <w:pPr>
        <w:ind w:firstLine="540"/>
        <w:jc w:val="both"/>
      </w:pPr>
      <w:r>
        <w:t xml:space="preserve">При этом в </w:t>
      </w:r>
      <w:r w:rsidRPr="00DC1D41">
        <w:t>постановлении</w:t>
      </w:r>
      <w:r>
        <w:t xml:space="preserve"> Пленума Верховного Суда Российской Федерации от 22 ноября 2016 г. № 54 отмечается, что при осуществлении стороной права на односторонний отказ от исполнения обязательства она должна действовать разумно и добросовестно. Нарушение этой обязанности может повлечь признание такого отказа ничтожным (</w:t>
      </w:r>
      <w:r w:rsidRPr="00DC1D41">
        <w:t>пункт 2 статьи 10</w:t>
      </w:r>
      <w:r>
        <w:t xml:space="preserve">, </w:t>
      </w:r>
      <w:r w:rsidRPr="00DC1D41">
        <w:t>пункт 2 статьи 168</w:t>
      </w:r>
      <w:r>
        <w:t xml:space="preserve"> ГК РФ).</w:t>
      </w:r>
    </w:p>
    <w:p w:rsidR="00DC1D41" w:rsidRDefault="00DC1D41" w:rsidP="00DC1D41">
      <w:pPr>
        <w:ind w:firstLine="540"/>
        <w:jc w:val="both"/>
      </w:pPr>
      <w:r>
        <w:t xml:space="preserve">Таким образом, право заказчика на односторонний отказ от исполнения контракта установлено с целью предоставления ему оперативного внесудебного способа отказа от </w:t>
      </w:r>
      <w:r>
        <w:lastRenderedPageBreak/>
        <w:t>обязательств с целью предотвращения потерь бюджетных средств, а также оптимизации заключения нового контракта, обеспечивающего удовлетворение потребностей заказчика в объекте закупки.</w:t>
      </w:r>
    </w:p>
    <w:p w:rsidR="00DC1D41" w:rsidRDefault="00DC1D41" w:rsidP="00DC1D41">
      <w:pPr>
        <w:ind w:firstLine="540"/>
        <w:jc w:val="both"/>
      </w:pPr>
      <w:r>
        <w:t xml:space="preserve">Следует отметить, что согласно положениям </w:t>
      </w:r>
      <w:r w:rsidRPr="00DC1D41">
        <w:t>статьи 104</w:t>
      </w:r>
      <w:r>
        <w:t xml:space="preserve"> Закона № 44-ФЗ, </w:t>
      </w:r>
      <w:r w:rsidRPr="00DC1D41">
        <w:t>постановления</w:t>
      </w:r>
      <w:r>
        <w:t xml:space="preserve"> Правительства Российской Федерации от 25.11.2013 № 1062 включение информации о поставщике (подрядчике, исполнителе) в реестр недобросовестных поставщиков (подрядчиков, исполнителей) происходит исключительно в случае подтверждения достоверности представленных заказчиком фактов и не носит автоматического характера.</w:t>
      </w:r>
    </w:p>
    <w:p w:rsidR="00DC1D41" w:rsidRDefault="00DC1D41" w:rsidP="00DC1D41">
      <w:pPr>
        <w:ind w:firstLine="540"/>
        <w:jc w:val="both"/>
      </w:pPr>
      <w:r>
        <w:t xml:space="preserve">Согласно </w:t>
      </w:r>
      <w:r w:rsidRPr="00DC1D41">
        <w:t>части 11 статьи 104</w:t>
      </w:r>
      <w:r>
        <w:t xml:space="preserve"> Закона № 44-ФЗ включение в указанный реестр информации о поставщике (подрядчике, исполнителе), с которым контракт расторгнут в случае одностороннего отказа заказчика от исполнения контракта, содержащаяся в реестре недобросовестных поставщиков информация, неисполнение действий, предусмотренных </w:t>
      </w:r>
      <w:r w:rsidRPr="00DC1D41">
        <w:t>частью 9 указанной статьи</w:t>
      </w:r>
      <w:r>
        <w:t>, могут быть обжалованы заинтересованным лицом в судебном порядке.</w:t>
      </w:r>
    </w:p>
    <w:p w:rsidR="00DC1D41" w:rsidRDefault="00DC1D41" w:rsidP="00DC1D41">
      <w:pPr>
        <w:ind w:firstLine="540"/>
        <w:jc w:val="both"/>
      </w:pPr>
      <w:r>
        <w:t>Департамент сообщает, что дополнительно рассмотрит вопрос совершенствования порядка ведения указанного реестра в дальнейшей деятельности Минфина России по нормативно-правовому регулированию в установленной сфере.</w:t>
      </w:r>
    </w:p>
    <w:p w:rsidR="00DC1D41" w:rsidRDefault="00DC1D41" w:rsidP="00DC1D41">
      <w:r>
        <w:t> </w:t>
      </w:r>
    </w:p>
    <w:p w:rsidR="00DC1D41" w:rsidRDefault="00DC1D41" w:rsidP="00DC1D41">
      <w:pPr>
        <w:jc w:val="right"/>
      </w:pPr>
      <w:r>
        <w:t>Заместитель директора Департамента</w:t>
      </w:r>
    </w:p>
    <w:p w:rsidR="00DC1D41" w:rsidRDefault="00DC1D41" w:rsidP="00DC1D41">
      <w:pPr>
        <w:jc w:val="right"/>
      </w:pPr>
      <w:r>
        <w:t>А.В.ГРИНЕНКО</w:t>
      </w:r>
    </w:p>
    <w:p w:rsidR="00DC1D41" w:rsidRDefault="00DC1D41" w:rsidP="00DC1D41">
      <w:r>
        <w:t>26.03.2020</w:t>
      </w:r>
    </w:p>
    <w:p w:rsidR="00DC1D41" w:rsidRDefault="00DC1D41" w:rsidP="00DC1D41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7A6835" w:rsidRDefault="007A6835"/>
    <w:sectPr w:rsidR="007A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C521B"/>
    <w:multiLevelType w:val="multilevel"/>
    <w:tmpl w:val="20EC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41"/>
    <w:rsid w:val="007A6835"/>
    <w:rsid w:val="00DC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2C346-3912-43FF-818A-48825EBB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D41"/>
    <w:rPr>
      <w:color w:val="0000FF"/>
      <w:u w:val="single"/>
    </w:rPr>
  </w:style>
  <w:style w:type="paragraph" w:customStyle="1" w:styleId="search-resultstext">
    <w:name w:val="search-results__text"/>
    <w:basedOn w:val="a"/>
    <w:rsid w:val="00DC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C1D41"/>
  </w:style>
  <w:style w:type="character" w:customStyle="1" w:styleId="b">
    <w:name w:val="b"/>
    <w:basedOn w:val="a0"/>
    <w:rsid w:val="00DC1D41"/>
  </w:style>
  <w:style w:type="paragraph" w:customStyle="1" w:styleId="search-resultslink-inherit">
    <w:name w:val="search-results__link-inherit"/>
    <w:basedOn w:val="a"/>
    <w:rsid w:val="00DC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2021-07-21T09:49:00Z</dcterms:created>
  <dcterms:modified xsi:type="dcterms:W3CDTF">2021-07-21T09:52:00Z</dcterms:modified>
</cp:coreProperties>
</file>