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12" w:rsidRDefault="00FF1612" w:rsidP="00FF1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F1612" w:rsidRDefault="00FF1612" w:rsidP="00FF1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F1612" w:rsidRDefault="00FF1612" w:rsidP="00FF1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F1612" w:rsidRDefault="00FF1612" w:rsidP="00FF1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апреля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24-03-08/35346</w:t>
      </w:r>
    </w:p>
    <w:p w:rsidR="00FF1612" w:rsidRDefault="00FF1612" w:rsidP="00FF1612">
      <w:pPr>
        <w:rPr>
          <w:rFonts w:ascii="Times New Roman" w:hAnsi="Times New Roman" w:cs="Times New Roman"/>
        </w:rPr>
      </w:pPr>
      <w:r>
        <w:t> </w:t>
      </w:r>
    </w:p>
    <w:p w:rsidR="00FF1612" w:rsidRDefault="00FF1612" w:rsidP="00FF161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порядке применения положений Федерального </w:t>
      </w:r>
      <w:r w:rsidRPr="00FF1612">
        <w:t>закона</w:t>
      </w:r>
      <w:r>
        <w:t xml:space="preserve"> от 5 апреля 2013 г. </w:t>
      </w:r>
      <w:r>
        <w:t>№</w:t>
      </w:r>
      <w: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t>№</w:t>
      </w:r>
      <w:r>
        <w:t xml:space="preserve"> 44-ФЗ) по вопросу об участии в закупках, сообщает следующее.</w:t>
      </w:r>
    </w:p>
    <w:p w:rsidR="00FF1612" w:rsidRDefault="00FF1612" w:rsidP="00FF1612">
      <w:pPr>
        <w:ind w:firstLine="540"/>
        <w:jc w:val="both"/>
      </w:pPr>
      <w:r>
        <w:t xml:space="preserve">В соответствии с </w:t>
      </w:r>
      <w:r w:rsidRPr="00FF1612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t>№</w:t>
      </w:r>
      <w: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F1612" w:rsidRDefault="00FF1612" w:rsidP="00FF1612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F1612" w:rsidRDefault="00FF1612" w:rsidP="00FF1612">
      <w:pPr>
        <w:ind w:firstLine="540"/>
        <w:jc w:val="both"/>
      </w:pPr>
      <w:r>
        <w:t>Вместе с тем полагаем необходимым отметить следующее.</w:t>
      </w:r>
      <w:r>
        <w:t xml:space="preserve"> </w:t>
      </w:r>
    </w:p>
    <w:p w:rsidR="00FF1612" w:rsidRPr="00FF1612" w:rsidRDefault="00FF1612" w:rsidP="00FF1612">
      <w:pPr>
        <w:jc w:val="both"/>
      </w:pPr>
      <w:r w:rsidRPr="00FF1612">
        <w:t>П</w:t>
      </w:r>
      <w:r w:rsidRPr="00FF1612">
        <w:t>ри</w:t>
      </w:r>
      <w:bookmarkStart w:id="0" w:name="_GoBack"/>
      <w:bookmarkEnd w:id="0"/>
      <w:r w:rsidRPr="00FF1612">
        <w:t>мечание</w:t>
      </w:r>
      <w:r>
        <w:rPr>
          <w:color w:val="392C69"/>
        </w:rPr>
        <w:t>.</w:t>
      </w:r>
    </w:p>
    <w:p w:rsidR="00FF1612" w:rsidRPr="00FF1612" w:rsidRDefault="00FF1612" w:rsidP="00FF1612">
      <w:pPr>
        <w:shd w:val="clear" w:color="auto" w:fill="F4F3F8"/>
      </w:pPr>
      <w:r w:rsidRPr="00FF1612">
        <w:t xml:space="preserve">В тексте документа, видимо, допущена опечатка: имеется в виду </w:t>
      </w:r>
      <w:r w:rsidRPr="00FF1612">
        <w:t>пункт 4 части 1 статьи 3</w:t>
      </w:r>
      <w:r w:rsidRPr="00FF1612">
        <w:t xml:space="preserve"> Федерального закона от 05.04.2013 </w:t>
      </w:r>
      <w:r w:rsidRPr="00FF1612">
        <w:t>№</w:t>
      </w:r>
      <w:r w:rsidRPr="00FF1612">
        <w:t xml:space="preserve"> 44-ФЗ, а не часть 4.</w:t>
      </w:r>
    </w:p>
    <w:p w:rsidR="00FF1612" w:rsidRDefault="00FF1612" w:rsidP="00FF1612">
      <w:pPr>
        <w:ind w:firstLine="540"/>
        <w:jc w:val="both"/>
      </w:pPr>
      <w:r>
        <w:t xml:space="preserve">1. В соответствии с частью 4 статьи 3 Закона </w:t>
      </w:r>
      <w:r>
        <w:t>№</w:t>
      </w:r>
      <w:r>
        <w:t xml:space="preserve">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r w:rsidRPr="00FF1612">
        <w:t>подпунктом 1 пункта 3 статьи 284</w:t>
      </w:r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FF1612" w:rsidRDefault="00FF1612" w:rsidP="00FF1612">
      <w:pPr>
        <w:ind w:firstLine="540"/>
        <w:jc w:val="both"/>
      </w:pPr>
      <w:r>
        <w:t xml:space="preserve">Согласно </w:t>
      </w:r>
      <w:r w:rsidRPr="00FF1612">
        <w:t>части 1 статьи 8</w:t>
      </w:r>
      <w:r>
        <w:t xml:space="preserve"> Закона </w:t>
      </w:r>
      <w:r>
        <w:t>№</w:t>
      </w:r>
      <w:r>
        <w:t xml:space="preserve">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FF1612" w:rsidRDefault="00FF1612" w:rsidP="00FF1612">
      <w:pPr>
        <w:ind w:firstLine="540"/>
        <w:jc w:val="both"/>
      </w:pPr>
      <w:r>
        <w:t xml:space="preserve">Установление в документации о закупке, извещении, проекте контракта места выполнения работы, поставки товара, оказания услуги не ограничивает участников закупок, осуществляющих деятельность на территории иных субъектов Российской Федерации, в возможности принять участие в закупке, предусматривающей необходимость выполнения работы, оказания услуги </w:t>
      </w:r>
      <w:r>
        <w:lastRenderedPageBreak/>
        <w:t>заказчику на территории определенного субъекта Российской Федерации для удовлетворения соответствующей потребности заказчика, в том числе возникшей и (или) подлежащей удовлетворению на определенной территории.</w:t>
      </w:r>
    </w:p>
    <w:p w:rsidR="00FF1612" w:rsidRDefault="00FF1612" w:rsidP="00FF1612">
      <w:pPr>
        <w:ind w:firstLine="540"/>
        <w:jc w:val="both"/>
      </w:pPr>
      <w:r>
        <w:t xml:space="preserve">Кроме того, </w:t>
      </w:r>
      <w:r w:rsidRPr="00FF1612">
        <w:t>Законом</w:t>
      </w:r>
      <w:r>
        <w:t xml:space="preserve"> </w:t>
      </w:r>
      <w:r>
        <w:t>№</w:t>
      </w:r>
      <w:r>
        <w:t xml:space="preserve"> 44-ФЗ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Закона </w:t>
      </w:r>
      <w:r>
        <w:t>№</w:t>
      </w:r>
      <w:r>
        <w:t xml:space="preserve"> 44-ФЗ, в том числе приводят к ограничению конкуренции, в частности к необоснованному ограничению числа участников закупок на основании его фактического или юридического местоположения, происхождения или регистрации.</w:t>
      </w:r>
    </w:p>
    <w:p w:rsidR="00FF1612" w:rsidRDefault="00FF1612" w:rsidP="00FF1612">
      <w:pPr>
        <w:ind w:firstLine="540"/>
        <w:jc w:val="both"/>
      </w:pPr>
      <w:r>
        <w:t>В целях информационного обеспечения контрактной системы в сфере закупок создается и ведется единая информационная система (далее - ЕИС), взаимодействие которой с иными информационными системами обеспечивает в том числе формирование, обработку, контроль, хранение и предоставление данных (в том числе автоматизированные) участникам контрактной системы в сфере закупок.</w:t>
      </w:r>
    </w:p>
    <w:p w:rsidR="00FF1612" w:rsidRDefault="00FF1612" w:rsidP="00FF1612">
      <w:pPr>
        <w:ind w:firstLine="540"/>
        <w:jc w:val="both"/>
      </w:pPr>
      <w:r>
        <w:t>Информация, содержащаяся в ЕИС, является общедоступной и предоставляется безвозмездно любому участнику закупок (</w:t>
      </w:r>
      <w:r w:rsidRPr="00FF1612">
        <w:t>статья 4</w:t>
      </w:r>
      <w:r>
        <w:t xml:space="preserve"> Закона </w:t>
      </w:r>
      <w:r>
        <w:t>№</w:t>
      </w:r>
      <w:r>
        <w:t xml:space="preserve"> 44-ФЗ).</w:t>
      </w:r>
    </w:p>
    <w:p w:rsidR="00FF1612" w:rsidRDefault="00FF1612" w:rsidP="00FF1612">
      <w:pPr>
        <w:ind w:firstLine="540"/>
        <w:jc w:val="both"/>
      </w:pPr>
      <w:r>
        <w:t>Также отмечаем, что в настоящее время Минфином России разработан и направлен на межведомственное согласование проект 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нужд, которым в том числе предусмотрено расширение применения электронного документооборота в части использования функционала ЕИС при осуществлении приемки поставленного товара, выполненной работы, оказанной услуги.</w:t>
      </w:r>
    </w:p>
    <w:p w:rsidR="00FF1612" w:rsidRDefault="00FF1612" w:rsidP="00FF1612">
      <w:pPr>
        <w:ind w:firstLine="540"/>
        <w:jc w:val="both"/>
      </w:pPr>
      <w:r>
        <w:t xml:space="preserve">2. В соответствии с </w:t>
      </w:r>
      <w:r w:rsidRPr="00FF1612">
        <w:t>частью 4 статьи 24.1</w:t>
      </w:r>
      <w:r>
        <w:t xml:space="preserve"> Закона </w:t>
      </w:r>
      <w:r>
        <w:t>№</w:t>
      </w:r>
      <w:r>
        <w:t xml:space="preserve"> 44-ФЗ допускается взимание платы за участие в электронной процедуре, закрытой электронной процедуре с участника соответствующей процедуры, и (или) лица, с которым заключается контракт, и (или) за проведение электронной процедуры, закрытой электронной процедуры с заказчика, если Правительством Российской Федерации установлено право операторов электронных площадок, операторов специализированных электронных площадок взимать такую плату, в том числе порядок ее взимания, а также определены предельные размеры такой платы.</w:t>
      </w:r>
    </w:p>
    <w:p w:rsidR="00FF1612" w:rsidRDefault="00FF1612" w:rsidP="00FF1612">
      <w:pPr>
        <w:ind w:firstLine="540"/>
        <w:jc w:val="both"/>
      </w:pPr>
      <w:r>
        <w:t xml:space="preserve">В соответствии с </w:t>
      </w:r>
      <w:r w:rsidRPr="00FF1612">
        <w:t>частью 4 статьи 24.1</w:t>
      </w:r>
      <w:r>
        <w:t xml:space="preserve"> Закона </w:t>
      </w:r>
      <w:r>
        <w:t>№</w:t>
      </w:r>
      <w:r>
        <w:t xml:space="preserve"> 44-ФЗ постановлением Правительства Российской Федерации от 10 мая 2018 г. </w:t>
      </w:r>
      <w:r>
        <w:t>№</w:t>
      </w:r>
      <w:r>
        <w:t xml:space="preserve"> 564 утверждены </w:t>
      </w:r>
      <w:r w:rsidRPr="00FF1612">
        <w:t>правила</w:t>
      </w:r>
      <w:r>
        <w:t xml:space="preserve"> 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 (далее - Правила).</w:t>
      </w:r>
    </w:p>
    <w:p w:rsidR="00FF1612" w:rsidRDefault="00FF1612" w:rsidP="00FF1612">
      <w:pPr>
        <w:ind w:firstLine="540"/>
        <w:jc w:val="both"/>
      </w:pPr>
      <w:r w:rsidRPr="00FF1612">
        <w:t>Пунктом 2</w:t>
      </w:r>
      <w:r>
        <w:t xml:space="preserve"> Правил утвержден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r w:rsidRPr="00FF1612">
        <w:t>пунктом 1 части 1 статьи 30</w:t>
      </w:r>
      <w:r>
        <w:t xml:space="preserve"> Закона </w:t>
      </w:r>
      <w:r>
        <w:t>№</w:t>
      </w:r>
      <w:r>
        <w:t xml:space="preserve"> 44-ФЗ предельный размер такой платы не может составлять более одного процента начальной (максимальной) цены контракта и более чем 2 тыс. рублей (далее - плата).</w:t>
      </w:r>
    </w:p>
    <w:p w:rsidR="00FF1612" w:rsidRDefault="00FF1612" w:rsidP="00FF1612">
      <w:pPr>
        <w:ind w:firstLine="540"/>
        <w:jc w:val="both"/>
      </w:pPr>
      <w:r>
        <w:t>Таким образом, для субъектов малого предпринимательства, социально ориентированных некоммерческих организаций (далее - СМП, СОНКО) существенно уменьшена плата, взимаемая операторами электронных площадок, операторами специализированных электронных площадок при проведении электронной процедуры.</w:t>
      </w:r>
    </w:p>
    <w:p w:rsidR="00FF1612" w:rsidRDefault="00FF1612" w:rsidP="00FF1612">
      <w:pPr>
        <w:ind w:firstLine="540"/>
        <w:jc w:val="both"/>
      </w:pPr>
      <w:r>
        <w:lastRenderedPageBreak/>
        <w:t>При этом указанная плата направлена на отсеивание недобросовестных участников закупок, у которых отсутствует действительное намерение стать поставщиком (подрядчиком, исполнителем).</w:t>
      </w:r>
    </w:p>
    <w:p w:rsidR="00FF1612" w:rsidRDefault="00FF1612" w:rsidP="00FF1612">
      <w:pPr>
        <w:ind w:firstLine="540"/>
        <w:jc w:val="both"/>
      </w:pPr>
      <w:r>
        <w:t xml:space="preserve">3. Согласно </w:t>
      </w:r>
      <w:r w:rsidRPr="00FF1612">
        <w:t>части 1 статьи 96</w:t>
      </w:r>
      <w:r>
        <w:t xml:space="preserve"> Закона </w:t>
      </w:r>
      <w:r>
        <w:t>№</w:t>
      </w:r>
      <w:r>
        <w:t xml:space="preserve"> 44-ФЗ заказчиком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FF1612" w:rsidRDefault="00FF1612" w:rsidP="00FF1612">
      <w:pPr>
        <w:ind w:firstLine="540"/>
        <w:jc w:val="both"/>
      </w:pPr>
      <w:r>
        <w:t>Установление заказчиком требования об обеспечении исполнения контракта позволяет снизить риски возникновения убытков, связанных с ненадлежащим исполнением или неисполнением контракта, нарушением предусмотренных контрактом сроков, особенно по крупным инвестиционным контрактам, контрактам на научно-исследовательские и опытно-конструкторские работы, наступлением гарантийного случая, а также в случае банкротства поставщика (подрядчика, исполнителя).</w:t>
      </w:r>
    </w:p>
    <w:p w:rsidR="00FF1612" w:rsidRDefault="00FF1612" w:rsidP="00FF1612">
      <w:pPr>
        <w:ind w:firstLine="540"/>
        <w:jc w:val="both"/>
      </w:pPr>
      <w:r>
        <w:t>Обязанность предоставления обеспечения исполнения контракта является мерой, направленной на защиту государственного или муниципального заказчика от возможных недобросовестных действий со стороны участника закупки, с которым заключается контракт, и реализуемой в целях повышения эффективности осуществления закупок.</w:t>
      </w:r>
    </w:p>
    <w:p w:rsidR="00FF1612" w:rsidRDefault="00FF1612" w:rsidP="00FF1612">
      <w:pPr>
        <w:ind w:firstLine="540"/>
        <w:jc w:val="both"/>
      </w:pPr>
      <w:r>
        <w:t xml:space="preserve">Вместе с тем отмечаем, что с 1 июля 2019 г. вступили в силу отдельные положения Федерального </w:t>
      </w:r>
      <w:r w:rsidRPr="00FF1612">
        <w:t>закона</w:t>
      </w:r>
      <w:r>
        <w:t xml:space="preserve"> от 1 мая 2019 г. </w:t>
      </w:r>
      <w:r>
        <w:t>№</w:t>
      </w:r>
      <w:r>
        <w:t xml:space="preserve">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возможность победителю закупки не предоставлять обеспечение исполнения контракта.</w:t>
      </w:r>
    </w:p>
    <w:p w:rsidR="00FF1612" w:rsidRDefault="00FF1612" w:rsidP="00FF1612">
      <w:pPr>
        <w:ind w:firstLine="540"/>
        <w:jc w:val="both"/>
      </w:pPr>
      <w:r>
        <w:t xml:space="preserve">Так, согласно </w:t>
      </w:r>
      <w:r w:rsidRPr="00FF1612">
        <w:t>части 8.1 статьи 96</w:t>
      </w:r>
      <w:r>
        <w:t xml:space="preserve"> Закона </w:t>
      </w:r>
      <w:r>
        <w:t>№</w:t>
      </w:r>
      <w:r>
        <w:t xml:space="preserve"> 44-ФЗ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FF1612">
        <w:t>пунктом 1 части 1 статьи 30</w:t>
      </w:r>
      <w:r>
        <w:t xml:space="preserve"> Закона </w:t>
      </w:r>
      <w:r>
        <w:t>№</w:t>
      </w:r>
      <w:r>
        <w:t xml:space="preserve"> 44-ФЗ, освобождается от предоставления обеспечения исполнения контракта, в том числе с учетом положений </w:t>
      </w:r>
      <w:r w:rsidRPr="00FF1612">
        <w:t>статьи 37</w:t>
      </w:r>
      <w:r>
        <w:t xml:space="preserve"> Закона </w:t>
      </w:r>
      <w:r>
        <w:t>№</w:t>
      </w:r>
      <w:r>
        <w:t xml:space="preserve">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</w:t>
      </w:r>
      <w:r>
        <w:t>№</w:t>
      </w:r>
      <w:r>
        <w:t xml:space="preserve">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FF1612" w:rsidRDefault="00FF1612" w:rsidP="00FF1612">
      <w:pPr>
        <w:ind w:firstLine="540"/>
        <w:jc w:val="both"/>
      </w:pPr>
      <w:r>
        <w:t xml:space="preserve">Также отмечаем, что Федеральным </w:t>
      </w:r>
      <w:r w:rsidRPr="00FF1612">
        <w:t>законом</w:t>
      </w:r>
      <w:r>
        <w:t xml:space="preserve"> от 1 апреля 2020 г. </w:t>
      </w:r>
      <w:r>
        <w:t>№</w:t>
      </w:r>
      <w: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</w:t>
      </w:r>
      <w:r>
        <w:t>№</w:t>
      </w:r>
      <w:r>
        <w:t xml:space="preserve"> 44-ФЗ, в соответствии с которыми заказчикам предоставляется право до 31 декабря 2020 года не устанавливать требование обеспечения исполнения контракта при закупках у СМП, СОНКО, за исключением случаев, если предусмотрена выплата аванса (</w:t>
      </w:r>
      <w:r w:rsidRPr="00FF1612">
        <w:t>часть 64 статьи 112</w:t>
      </w:r>
      <w:r>
        <w:t xml:space="preserve"> Закона </w:t>
      </w:r>
      <w:r>
        <w:t>№</w:t>
      </w:r>
      <w:r>
        <w:t xml:space="preserve"> 44-ФЗ).</w:t>
      </w:r>
    </w:p>
    <w:p w:rsidR="00FF1612" w:rsidRDefault="00FF1612" w:rsidP="00FF1612">
      <w:pPr>
        <w:ind w:firstLine="540"/>
        <w:jc w:val="both"/>
      </w:pPr>
      <w:r>
        <w:t xml:space="preserve">Таким образом, </w:t>
      </w:r>
      <w:r w:rsidRPr="00FF1612">
        <w:t>Закон</w:t>
      </w:r>
      <w:r>
        <w:t xml:space="preserve"> </w:t>
      </w:r>
      <w:r>
        <w:t>№</w:t>
      </w:r>
      <w:r>
        <w:t xml:space="preserve"> 44-ФЗ содержит комплекс мер, обеспечивающих баланс интересов как заказчиков, так и участников закупок, в том числе СМП, СОНКО, и при этом направленных на повышение эффективности закупок товаров, работ, услуг, обеспечение гласности, прозрачности закупок, развитие конкуренции путем обеспечения равного доступа участников к закупкам, что, в свою очередь, способствует эффективному расходованию средств, предотвращению коррупции и других злоупотреблений.</w:t>
      </w:r>
    </w:p>
    <w:p w:rsidR="00FF1612" w:rsidRDefault="00FF1612" w:rsidP="00FF1612">
      <w:r>
        <w:lastRenderedPageBreak/>
        <w:t> </w:t>
      </w:r>
    </w:p>
    <w:p w:rsidR="00FF1612" w:rsidRDefault="00FF1612" w:rsidP="00FF1612">
      <w:pPr>
        <w:jc w:val="right"/>
      </w:pPr>
      <w:r>
        <w:t>Заместитель директора Департамента</w:t>
      </w:r>
    </w:p>
    <w:p w:rsidR="00FF1612" w:rsidRDefault="00FF1612" w:rsidP="00FF1612">
      <w:pPr>
        <w:jc w:val="right"/>
      </w:pPr>
      <w:r>
        <w:t>Д.А.ГОТОВЦЕВ</w:t>
      </w:r>
    </w:p>
    <w:p w:rsidR="00FF1612" w:rsidRDefault="00FF1612" w:rsidP="00FF1612">
      <w:r>
        <w:t>30.04.2020</w:t>
      </w:r>
    </w:p>
    <w:p w:rsidR="0094143D" w:rsidRDefault="0094143D"/>
    <w:sectPr w:rsidR="0094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1563"/>
    <w:multiLevelType w:val="multilevel"/>
    <w:tmpl w:val="45E2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2"/>
    <w:rsid w:val="0094143D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188F"/>
  <w15:chartTrackingRefBased/>
  <w15:docId w15:val="{D903450D-A47A-407C-98C5-7C34FC9B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612"/>
    <w:rPr>
      <w:color w:val="0000FF"/>
      <w:u w:val="single"/>
    </w:rPr>
  </w:style>
  <w:style w:type="paragraph" w:customStyle="1" w:styleId="search-resultstext">
    <w:name w:val="search-results__text"/>
    <w:basedOn w:val="a"/>
    <w:rsid w:val="00FF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F1612"/>
  </w:style>
  <w:style w:type="character" w:customStyle="1" w:styleId="b">
    <w:name w:val="b"/>
    <w:basedOn w:val="a0"/>
    <w:rsid w:val="00FF1612"/>
  </w:style>
  <w:style w:type="paragraph" w:customStyle="1" w:styleId="search-resultslink-inherit">
    <w:name w:val="search-results__link-inherit"/>
    <w:basedOn w:val="a"/>
    <w:rsid w:val="00FF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F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2021-07-26T05:32:00Z</dcterms:created>
  <dcterms:modified xsi:type="dcterms:W3CDTF">2021-07-26T05:39:00Z</dcterms:modified>
</cp:coreProperties>
</file>