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EB7" w:rsidRDefault="00526EB7" w:rsidP="00526EB7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526EB7" w:rsidRDefault="00526EB7" w:rsidP="00526EB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526EB7" w:rsidRDefault="00526EB7" w:rsidP="00526EB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526EB7" w:rsidRDefault="00526EB7" w:rsidP="00526EB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28 апреля 2020 г. № 24-03-08/34327</w:t>
      </w:r>
    </w:p>
    <w:p w:rsidR="00526EB7" w:rsidRDefault="00526EB7" w:rsidP="00526EB7">
      <w:pPr>
        <w:rPr>
          <w:rFonts w:ascii="Times New Roman" w:hAnsi="Times New Roman" w:cs="Times New Roman"/>
        </w:rPr>
      </w:pPr>
      <w:r>
        <w:t> </w:t>
      </w:r>
    </w:p>
    <w:p w:rsidR="00526EB7" w:rsidRDefault="00526EB7" w:rsidP="00526EB7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вопросам применения положений Федерального </w:t>
      </w:r>
      <w:r w:rsidRPr="00526EB7">
        <w:t>закона</w:t>
      </w:r>
      <w: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приемки и оплаты поставленного товара, выполненной работы, оказанной услуги, сообщает следующее.</w:t>
      </w:r>
    </w:p>
    <w:p w:rsidR="00526EB7" w:rsidRDefault="00526EB7" w:rsidP="00526EB7">
      <w:pPr>
        <w:ind w:firstLine="540"/>
        <w:jc w:val="both"/>
      </w:pPr>
      <w:r>
        <w:t xml:space="preserve">В соответствии с </w:t>
      </w:r>
      <w:r w:rsidRPr="00526EB7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526EB7" w:rsidRDefault="00526EB7" w:rsidP="00526EB7">
      <w:pPr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526EB7" w:rsidRDefault="00526EB7" w:rsidP="00526EB7">
      <w:pPr>
        <w:ind w:firstLine="540"/>
        <w:jc w:val="both"/>
      </w:pPr>
      <w:r>
        <w:t>Вместе с тем полагаем необходимым отметить следующее.</w:t>
      </w:r>
    </w:p>
    <w:p w:rsidR="00526EB7" w:rsidRDefault="00526EB7" w:rsidP="00526EB7">
      <w:pPr>
        <w:ind w:firstLine="540"/>
        <w:jc w:val="both"/>
      </w:pPr>
      <w:r>
        <w:t xml:space="preserve">В соответствии с </w:t>
      </w:r>
      <w:r w:rsidRPr="00526EB7">
        <w:t>частью 1 статьи 34</w:t>
      </w:r>
      <w:r>
        <w:t xml:space="preserve">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настоящим Федеральным законом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 В случае, предусмотренном </w:t>
      </w:r>
      <w:r w:rsidRPr="00526EB7">
        <w:t>частью 24 статьи 22</w:t>
      </w:r>
      <w:r>
        <w:t xml:space="preserve"> Закона № 44-ФЗ, контракт должен содержать порядок определения количества поставляемого товара, объема выполняемой работы, оказываемой услуги на основании заявок заказчика.</w:t>
      </w:r>
    </w:p>
    <w:p w:rsidR="00526EB7" w:rsidRDefault="00526EB7" w:rsidP="00526EB7">
      <w:pPr>
        <w:ind w:firstLine="540"/>
        <w:jc w:val="both"/>
      </w:pPr>
      <w:r>
        <w:t xml:space="preserve">Согласно </w:t>
      </w:r>
      <w:r w:rsidRPr="00526EB7">
        <w:t>части 13 статьи 34</w:t>
      </w:r>
      <w:r>
        <w:t xml:space="preserve"> Закона № 44-ФЗ в контракт включается обязательное условие о порядке и сроках оплаты товара, работы или услуги, в том числе с учетом положений </w:t>
      </w:r>
      <w:r w:rsidRPr="00526EB7">
        <w:t>части 13 статьи 37</w:t>
      </w:r>
      <w:r>
        <w:t xml:space="preserve"> Закона №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о порядке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обязательств в случае установления в соответствии с </w:t>
      </w:r>
      <w:r w:rsidRPr="00526EB7">
        <w:t>частью 4 статьи 33</w:t>
      </w:r>
      <w:r>
        <w:t xml:space="preserve"> Закона № 44-ФЗ требований к их предоставлению. В случае если контрактом предусмотрены его поэтапное исполнение и выплата аванса, в контракт включается условие о размере аванса в отношении каждого этапа исполнения контракта в виде процента от размера цены соответствующего этапа.</w:t>
      </w:r>
    </w:p>
    <w:p w:rsidR="00526EB7" w:rsidRDefault="00526EB7" w:rsidP="00526EB7">
      <w:pPr>
        <w:ind w:firstLine="540"/>
        <w:jc w:val="both"/>
      </w:pPr>
      <w:r>
        <w:lastRenderedPageBreak/>
        <w:t>Приемка результатов отдельного этапа исполнения контракта, а также поставленного товара, выполненной работы или оказанной услуги осуществляется в порядке и в сроки, которые установлены контрактом, и оформляется документом о приемке, который подписывается заказчиком (в случае создания приемочной комиссии подписывается всеми членами приемочной комиссии и утверждается заказчиком), либо поставщику (подрядчику, исполнителю) в те же сроки заказчиком направляется в письменной форме мотивированный отказ от подписания такого документа (</w:t>
      </w:r>
      <w:r w:rsidRPr="00526EB7">
        <w:t>часть 7 статьи 94</w:t>
      </w:r>
      <w:r>
        <w:t xml:space="preserve"> Закона № 44-ФЗ).</w:t>
      </w:r>
    </w:p>
    <w:p w:rsidR="00526EB7" w:rsidRDefault="00526EB7" w:rsidP="00526EB7">
      <w:pPr>
        <w:ind w:firstLine="540"/>
        <w:jc w:val="both"/>
      </w:pPr>
      <w:r>
        <w:t>Таким образом, условия о порядке приемки товара, работы, услуги, в том числе перечень документов, представляемых поставщиком (подрядчиком, исполнителем) при осуществлении поставки товара, определяются условиями заключенного контракта и формируются заказчиком при осуществлении каждой конкретной закупки индивидуально.</w:t>
      </w:r>
    </w:p>
    <w:p w:rsidR="00526EB7" w:rsidRDefault="00526EB7" w:rsidP="00526EB7">
      <w:pPr>
        <w:ind w:firstLine="540"/>
        <w:jc w:val="both"/>
      </w:pPr>
      <w:r>
        <w:t xml:space="preserve">Учитывая изложенное, </w:t>
      </w:r>
      <w:r w:rsidRPr="00526EB7">
        <w:t>Законом</w:t>
      </w:r>
      <w:r>
        <w:t xml:space="preserve"> № 44-ФЗ установлено, что исполнение контракта должно происходить в соответствии с условиями, установленными контрактом. При этом порядок осуществления заказчиком приемки поставленного товара, выполненной работы, оказанной услуги определяется условиями заключенного контракта.</w:t>
      </w:r>
    </w:p>
    <w:p w:rsidR="00526EB7" w:rsidRDefault="00526EB7" w:rsidP="00526EB7">
      <w:pPr>
        <w:ind w:firstLine="540"/>
        <w:jc w:val="both"/>
      </w:pPr>
      <w:r>
        <w:t xml:space="preserve">Кроме того, согласно </w:t>
      </w:r>
      <w:r w:rsidRPr="00526EB7">
        <w:t>части 4 статьи 34</w:t>
      </w:r>
      <w:r>
        <w:t xml:space="preserve"> Закона № 44-ФЗ в контракт включается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контрактом.</w:t>
      </w:r>
    </w:p>
    <w:p w:rsidR="00526EB7" w:rsidRDefault="00526EB7" w:rsidP="00526EB7">
      <w:pPr>
        <w:ind w:firstLine="540"/>
        <w:jc w:val="both"/>
      </w:pPr>
      <w:r>
        <w:t>Таким образом, если обязательства по контракту не исполнены в полном объеме, формальное окончание срока действия контракта не влечет прекращение обязательств.</w:t>
      </w:r>
    </w:p>
    <w:p w:rsidR="00526EB7" w:rsidRDefault="00526EB7" w:rsidP="00526EB7">
      <w:pPr>
        <w:ind w:firstLine="540"/>
        <w:jc w:val="both"/>
      </w:pPr>
      <w:r>
        <w:t xml:space="preserve">В соответствии с </w:t>
      </w:r>
      <w:r w:rsidRPr="00526EB7">
        <w:t>частью 6 статьи 34</w:t>
      </w:r>
      <w:r>
        <w:t xml:space="preserve"> Закона № 44-ФЗ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заказчик направляет поставщику (подрядчику, исполнителю) требование об уплате неустоек (штрафов, пеней).</w:t>
      </w:r>
    </w:p>
    <w:p w:rsidR="00526EB7" w:rsidRDefault="00526EB7" w:rsidP="00526EB7">
      <w:pPr>
        <w:ind w:firstLine="540"/>
        <w:jc w:val="both"/>
      </w:pPr>
      <w:r w:rsidRPr="00526EB7">
        <w:t>Частью 7 статьи 34</w:t>
      </w:r>
      <w:r>
        <w:t xml:space="preserve"> Закона № 44-ФЗ установлено, что пеня начисляется за каждый день просрочки исполнения поставщиком (подрядчиком, исполнителем)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исполнителем), за исключением случаев, если законодательством Российской Федерации установлен иной порядок начисления пени.</w:t>
      </w:r>
    </w:p>
    <w:p w:rsidR="00526EB7" w:rsidRDefault="00526EB7" w:rsidP="00526EB7">
      <w:pPr>
        <w:ind w:firstLine="540"/>
        <w:jc w:val="both"/>
      </w:pPr>
      <w:r>
        <w:t xml:space="preserve">Учитывая изложенное, исходя из системного толкования положений </w:t>
      </w:r>
      <w:r w:rsidRPr="007C7EF9">
        <w:t>Закона</w:t>
      </w:r>
      <w:r>
        <w:t xml:space="preserve"> № 44-ФЗ заказчик обязан в случае несоблюдения исполнения обязательств по контракту потребовать выплаты неустойки за просрочку исполнения поставщиком обязательства, предусмотренного контрактом.</w:t>
      </w:r>
    </w:p>
    <w:p w:rsidR="00526EB7" w:rsidRDefault="00526EB7" w:rsidP="00526EB7">
      <w:r>
        <w:t> </w:t>
      </w:r>
    </w:p>
    <w:p w:rsidR="00526EB7" w:rsidRDefault="00526EB7" w:rsidP="00526EB7">
      <w:pPr>
        <w:jc w:val="right"/>
      </w:pPr>
      <w:r>
        <w:t>Заместитель директора Департамента</w:t>
      </w:r>
    </w:p>
    <w:p w:rsidR="00526EB7" w:rsidRDefault="00526EB7" w:rsidP="00526EB7">
      <w:pPr>
        <w:jc w:val="right"/>
      </w:pPr>
      <w:r>
        <w:t>Д.А.ГОТОВЦЕВ</w:t>
      </w:r>
    </w:p>
    <w:p w:rsidR="00526EB7" w:rsidRDefault="00526EB7" w:rsidP="00526EB7">
      <w:r>
        <w:t>28.04.2020</w:t>
      </w:r>
    </w:p>
    <w:p w:rsidR="001C5813" w:rsidRDefault="001C5813"/>
    <w:sectPr w:rsidR="001C5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A0902"/>
    <w:multiLevelType w:val="multilevel"/>
    <w:tmpl w:val="980EF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EB7"/>
    <w:rsid w:val="001C5813"/>
    <w:rsid w:val="0052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C64DC-EBC7-492F-8545-AE9F6D22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6EB7"/>
    <w:rPr>
      <w:color w:val="0000FF"/>
      <w:u w:val="single"/>
    </w:rPr>
  </w:style>
  <w:style w:type="paragraph" w:customStyle="1" w:styleId="search-resultstext">
    <w:name w:val="search-results__text"/>
    <w:basedOn w:val="a"/>
    <w:rsid w:val="00526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26EB7"/>
  </w:style>
  <w:style w:type="character" w:customStyle="1" w:styleId="b">
    <w:name w:val="b"/>
    <w:basedOn w:val="a0"/>
    <w:rsid w:val="00526EB7"/>
  </w:style>
  <w:style w:type="paragraph" w:customStyle="1" w:styleId="search-resultslink-inherit">
    <w:name w:val="search-results__link-inherit"/>
    <w:basedOn w:val="a"/>
    <w:rsid w:val="00526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526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2021-07-29T09:35:00Z</dcterms:created>
  <dcterms:modified xsi:type="dcterms:W3CDTF">2021-07-29T09:38:00Z</dcterms:modified>
</cp:coreProperties>
</file>