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36" w:rsidRDefault="00273C36" w:rsidP="00273C36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273C36" w:rsidRDefault="00273C36" w:rsidP="00273C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273C36" w:rsidRDefault="00273C36" w:rsidP="00273C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273C36" w:rsidRDefault="00273C36" w:rsidP="00273C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30 апреля 2020 г. № 24-03-08/35798</w:t>
      </w:r>
    </w:p>
    <w:p w:rsidR="00273C36" w:rsidRDefault="00273C36" w:rsidP="00273C36">
      <w:pPr>
        <w:rPr>
          <w:rFonts w:ascii="Times New Roman" w:hAnsi="Times New Roman" w:cs="Times New Roman"/>
        </w:rPr>
      </w:pPr>
      <w:r>
        <w:t> </w:t>
      </w:r>
    </w:p>
    <w:p w:rsidR="00273C36" w:rsidRDefault="00273C36" w:rsidP="00273C36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r w:rsidRPr="00273C36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подтверждения добросовестности участника закупки в соответствии с </w:t>
      </w:r>
      <w:r w:rsidRPr="00273C36">
        <w:t>частью 3 статьи 37</w:t>
      </w:r>
      <w:r>
        <w:t xml:space="preserve"> Закона № 44-ФЗ, в рамках компетенции сообщает следующее.</w:t>
      </w:r>
    </w:p>
    <w:p w:rsidR="00273C36" w:rsidRDefault="00273C36" w:rsidP="00273C36">
      <w:pPr>
        <w:ind w:firstLine="540"/>
        <w:jc w:val="both"/>
      </w:pPr>
      <w:r>
        <w:t xml:space="preserve">В соответствии с </w:t>
      </w:r>
      <w:r w:rsidRPr="00273C36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273C36" w:rsidRDefault="00273C36" w:rsidP="00273C36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73C36" w:rsidRDefault="00273C36" w:rsidP="00273C36">
      <w:pPr>
        <w:ind w:firstLine="540"/>
        <w:jc w:val="both"/>
      </w:pPr>
      <w:r>
        <w:t>Вместе с тем Департамент считает возможным отметить следующее.</w:t>
      </w:r>
    </w:p>
    <w:p w:rsidR="00273C36" w:rsidRDefault="00273C36" w:rsidP="00273C36">
      <w:pPr>
        <w:ind w:firstLine="540"/>
        <w:jc w:val="both"/>
      </w:pPr>
      <w:r>
        <w:t xml:space="preserve">Согласно </w:t>
      </w:r>
      <w:r w:rsidRPr="00273C36">
        <w:t>части 2 статьи 37</w:t>
      </w:r>
      <w:r>
        <w:t xml:space="preserve"> Закона № 44-ФЗ, если при проведении конкурса или аукциона начальная (максимальная) цена контракта составляет пятнадцать миллионов рублей и менее 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либо предложена сумма цен единиц товара, работы, услуги, которая на двадцать пять и более процентов ниже начальной суммы цен указанных единиц, контракт заключается только после предоставления таким участником обеспечения исполнения контракта в размере, указанном в </w:t>
      </w:r>
      <w:r w:rsidRPr="00273C36">
        <w:t>части 1 указанной статьи</w:t>
      </w:r>
      <w:r>
        <w:t xml:space="preserve">, или информации, подтверждающей добросовестность такого участника в соответствии с </w:t>
      </w:r>
      <w:r w:rsidRPr="00273C36">
        <w:t>частью 3 указанной статьи</w:t>
      </w:r>
      <w:r>
        <w:t>, с одновременным предоставлением таким участником обеспечения исполнения контракта в размере обеспечения исполнения контракта, указанном в документации о закупке.</w:t>
      </w:r>
    </w:p>
    <w:p w:rsidR="00273C36" w:rsidRDefault="00273C36" w:rsidP="00273C36">
      <w:pPr>
        <w:ind w:firstLine="540"/>
        <w:jc w:val="both"/>
      </w:pPr>
      <w:r w:rsidRPr="00273C36">
        <w:t>Частью 3 статьи 37</w:t>
      </w:r>
      <w:r>
        <w:t xml:space="preserve"> Закона № 44-ФЗ установлено, что к информации, подтверждающей добросовестность участника закупки, относится информация, содержащаяся в реестре контрактов, заключенных заказчиками, и подтверждающая исполнение таким участником в течение трех лет до даты подачи заявки на участие в закупке трех контрактов (с учетом правопреемства), исполненных без применения к такому участнику неустоек (штрафов, пеней). При этом цена одного из таких контрактов должна составлять не менее чем двадцать процентов начальной (максимальной) цены контракта, указанной в извещении об осуществлении закупки и документации о закупке.</w:t>
      </w:r>
    </w:p>
    <w:p w:rsidR="00273C36" w:rsidRDefault="00273C36" w:rsidP="00273C36">
      <w:pPr>
        <w:ind w:firstLine="540"/>
        <w:jc w:val="both"/>
      </w:pPr>
      <w:r>
        <w:t xml:space="preserve">Таким образом, к информации, подтверждающей добросовестность участника закупки, относится информация, содержащаяся в реестре контрактов, заключенных заказчиками, и подтверждающая исполнение таким участником (без учета правопреемства) трех контрактов в </w:t>
      </w:r>
      <w:r>
        <w:lastRenderedPageBreak/>
        <w:t>течение трех лет до даты подачи заявки на участие в закупке, исполненных без применения к такому участнику неустоек (штрафов, пеней).</w:t>
      </w:r>
    </w:p>
    <w:p w:rsidR="00273C36" w:rsidRDefault="00273C36" w:rsidP="00273C36">
      <w:pPr>
        <w:ind w:firstLine="540"/>
        <w:jc w:val="both"/>
      </w:pPr>
      <w:r>
        <w:t xml:space="preserve">Вместе с тем Департамент отмечает, что в соответствии с </w:t>
      </w:r>
      <w:r w:rsidRPr="00273C36">
        <w:t>Законом</w:t>
      </w:r>
      <w:r>
        <w:t xml:space="preserve"> Российской Федерации от 21 июля 1993 г. № 5485-1 "О государственной тайне" (далее - Закон о </w:t>
      </w:r>
      <w:proofErr w:type="spellStart"/>
      <w:r>
        <w:t>гостайне</w:t>
      </w:r>
      <w:proofErr w:type="spellEnd"/>
      <w:r>
        <w:t xml:space="preserve">) сведения, относящиеся к государственной тайне, защищаются государством и не подлежат распространению в порядке, отличном от установленного </w:t>
      </w:r>
      <w:r w:rsidRPr="00273C36">
        <w:t>Законом</w:t>
      </w:r>
      <w:r>
        <w:t xml:space="preserve"> о </w:t>
      </w:r>
      <w:proofErr w:type="spellStart"/>
      <w:r>
        <w:t>гостайне</w:t>
      </w:r>
      <w:proofErr w:type="spellEnd"/>
      <w:r>
        <w:t>.</w:t>
      </w:r>
    </w:p>
    <w:p w:rsidR="00273C36" w:rsidRDefault="00273C36" w:rsidP="00273C36">
      <w:pPr>
        <w:ind w:firstLine="540"/>
        <w:jc w:val="both"/>
      </w:pPr>
      <w:r>
        <w:t>За незаконное распространение государственной тайны предусмотрена уголовная, административная, гражданско-правовая или дисциплинарная ответственность в соответствии с действующим законодательством.</w:t>
      </w:r>
    </w:p>
    <w:p w:rsidR="00273C36" w:rsidRDefault="00273C36" w:rsidP="00273C36">
      <w:pPr>
        <w:ind w:firstLine="540"/>
        <w:jc w:val="both"/>
      </w:pPr>
      <w:r>
        <w:t>При этом необходимо отметить, что сведения, составляющие государственную тайну, могут содержаться в документации о закупке, извещении о проведении закупки, проекте контракта, а также государственной тайной могут быть сведения непосредственно о федеральных нуждах.</w:t>
      </w:r>
    </w:p>
    <w:p w:rsidR="00273C36" w:rsidRDefault="00273C36" w:rsidP="00273C36">
      <w:pPr>
        <w:ind w:firstLine="540"/>
        <w:jc w:val="both"/>
      </w:pPr>
      <w:r>
        <w:t xml:space="preserve">В соответствии со </w:t>
      </w:r>
      <w:r w:rsidRPr="00273C36">
        <w:t>статьей 103</w:t>
      </w:r>
      <w:r>
        <w:t xml:space="preserve"> Закона № 44-ФЗ информация о контрактах, содержащих сведения, составляющие государственную тайну, включается в "закрытый" реестр контрактов (далее - реестр контрактов) и не подлежит размещению в единой информационной системе в сфере закупок товаров, работ, услуг для обеспечения государственных и в иных открытых источниках.</w:t>
      </w:r>
    </w:p>
    <w:p w:rsidR="00273C36" w:rsidRDefault="00273C36" w:rsidP="00273C36">
      <w:pPr>
        <w:ind w:firstLine="540"/>
        <w:jc w:val="both"/>
      </w:pPr>
      <w:r>
        <w:t xml:space="preserve">Согласно </w:t>
      </w:r>
      <w:r w:rsidRPr="00273C36">
        <w:t>части 22</w:t>
      </w:r>
      <w:r>
        <w:t xml:space="preserve"> Правил ведения реестра контрактов, содержащего сведения, составляющие государственную тайну, утвержденных постановлением Правительства Российской Федерации от 28 ноября 2013 г. № 1084, уполномоченный орган по запросу заказчика представляет на бумажном носителе с соблюдением требований законодательства Российской Федерации о защите государственной тайны выписку из реестра контрактов о включенных в реестр контрактов сведениях, представленных этим заказчиком.</w:t>
      </w:r>
    </w:p>
    <w:p w:rsidR="00273C36" w:rsidRDefault="00273C36" w:rsidP="00273C36">
      <w:pPr>
        <w:ind w:firstLine="540"/>
        <w:jc w:val="both"/>
      </w:pPr>
      <w:r>
        <w:t xml:space="preserve">При этом представление выписок из реестра контрактов третьим лицам, а также без установления грифа секретности не предусмотрено действующим законодательством Российской Федерации и может привести к раскрытию сведений, охраняемых </w:t>
      </w:r>
      <w:r w:rsidRPr="00273C36">
        <w:t>Законом</w:t>
      </w:r>
      <w:r>
        <w:t xml:space="preserve"> о </w:t>
      </w:r>
      <w:proofErr w:type="spellStart"/>
      <w:r>
        <w:t>гостайне</w:t>
      </w:r>
      <w:proofErr w:type="spellEnd"/>
      <w:r>
        <w:t>.</w:t>
      </w:r>
    </w:p>
    <w:p w:rsidR="00273C36" w:rsidRDefault="00273C36" w:rsidP="00273C36">
      <w:r>
        <w:t> </w:t>
      </w:r>
    </w:p>
    <w:p w:rsidR="00273C36" w:rsidRDefault="00273C36" w:rsidP="00273C36">
      <w:pPr>
        <w:jc w:val="right"/>
      </w:pPr>
      <w:r>
        <w:t>Заместитель директора Департамента</w:t>
      </w:r>
    </w:p>
    <w:p w:rsidR="00273C36" w:rsidRDefault="00273C36" w:rsidP="00273C36">
      <w:pPr>
        <w:jc w:val="right"/>
      </w:pPr>
      <w:r>
        <w:t>Д.А.ГОТОВЦЕВ</w:t>
      </w:r>
    </w:p>
    <w:p w:rsidR="00273C36" w:rsidRDefault="00273C36" w:rsidP="00273C36">
      <w:r>
        <w:t>30.04.2020</w:t>
      </w:r>
    </w:p>
    <w:p w:rsidR="001C5813" w:rsidRDefault="001C5813"/>
    <w:sectPr w:rsidR="001C5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F26A5"/>
    <w:multiLevelType w:val="multilevel"/>
    <w:tmpl w:val="7ED4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C36"/>
    <w:rsid w:val="001C5813"/>
    <w:rsid w:val="0027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ABD27-7DC2-433C-8160-322C7081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3C36"/>
    <w:rPr>
      <w:color w:val="0000FF"/>
      <w:u w:val="single"/>
    </w:rPr>
  </w:style>
  <w:style w:type="paragraph" w:customStyle="1" w:styleId="search-resultstext">
    <w:name w:val="search-results__text"/>
    <w:basedOn w:val="a"/>
    <w:rsid w:val="00273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273C36"/>
  </w:style>
  <w:style w:type="character" w:customStyle="1" w:styleId="b">
    <w:name w:val="b"/>
    <w:basedOn w:val="a0"/>
    <w:rsid w:val="00273C36"/>
  </w:style>
  <w:style w:type="paragraph" w:customStyle="1" w:styleId="search-resultslink-inherit">
    <w:name w:val="search-results__link-inherit"/>
    <w:basedOn w:val="a"/>
    <w:rsid w:val="00273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273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2021-07-29T10:21:00Z</dcterms:created>
  <dcterms:modified xsi:type="dcterms:W3CDTF">2021-07-29T10:26:00Z</dcterms:modified>
</cp:coreProperties>
</file>