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E4" w:rsidRDefault="00AE2DE4" w:rsidP="00AE2DE4">
      <w:pPr>
        <w:jc w:val="center"/>
        <w:rPr>
          <w:rFonts w:ascii="PT Sans" w:hAnsi="PT Sans"/>
          <w:color w:val="000000"/>
        </w:rPr>
      </w:pPr>
      <w:bookmarkStart w:id="0" w:name="_GoBack"/>
      <w:bookmarkEnd w:id="0"/>
    </w:p>
    <w:p w:rsidR="00AE2DE4" w:rsidRDefault="00AE2DE4" w:rsidP="00AE2DE4">
      <w:pPr>
        <w:jc w:val="center"/>
        <w:rPr>
          <w:rFonts w:ascii="Arial" w:hAnsi="Arial" w:cs="Arial"/>
          <w:b/>
          <w:bCs/>
        </w:rPr>
      </w:pPr>
      <w:r w:rsidRPr="00B7453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E2DE4" w:rsidRDefault="00AE2DE4" w:rsidP="00AE2D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E2DE4" w:rsidRDefault="00AE2DE4" w:rsidP="00AE2D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E2DE4" w:rsidRDefault="00AE2DE4" w:rsidP="00AE2D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31 августа 2020 г. № 24-03-08/76122</w:t>
      </w:r>
    </w:p>
    <w:p w:rsidR="00AE2DE4" w:rsidRDefault="00AE2DE4" w:rsidP="00AE2DE4">
      <w:pPr>
        <w:jc w:val="both"/>
        <w:rPr>
          <w:rFonts w:ascii="Times New Roman" w:hAnsi="Times New Roman" w:cs="Times New Roman"/>
        </w:rPr>
      </w:pPr>
      <w:r>
        <w:t> </w:t>
      </w:r>
    </w:p>
    <w:p w:rsidR="00AE2DE4" w:rsidRDefault="00AE2DE4" w:rsidP="00AE2DE4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</w:t>
      </w:r>
      <w:r w:rsidRPr="00AE2DE4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рассмотрения вторых частей заявок, в рамках компетенции сообщает следующее.</w:t>
      </w:r>
    </w:p>
    <w:p w:rsidR="00AE2DE4" w:rsidRDefault="00AE2DE4" w:rsidP="00AE2DE4">
      <w:pPr>
        <w:ind w:firstLine="540"/>
        <w:jc w:val="both"/>
      </w:pPr>
      <w:r>
        <w:t xml:space="preserve">В соответствии с </w:t>
      </w:r>
      <w:r w:rsidRPr="00AE2DE4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E2DE4" w:rsidRDefault="00AE2DE4" w:rsidP="00AE2DE4">
      <w:pPr>
        <w:ind w:firstLine="540"/>
        <w:jc w:val="both"/>
      </w:pPr>
      <w:r>
        <w:t xml:space="preserve">Согласно </w:t>
      </w:r>
      <w:r w:rsidRPr="00AE2DE4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AE2DE4" w:rsidRDefault="00AE2DE4" w:rsidP="00AE2DE4">
      <w:pPr>
        <w:ind w:firstLine="540"/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E2DE4" w:rsidRDefault="00AE2DE4" w:rsidP="00AE2DE4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E2DE4" w:rsidRDefault="00AE2DE4" w:rsidP="00AE2DE4">
      <w:pPr>
        <w:ind w:firstLine="540"/>
        <w:jc w:val="both"/>
      </w:pPr>
      <w:r>
        <w:t>Вместе с тем Департамент считает необходимым отметить следующее.</w:t>
      </w:r>
    </w:p>
    <w:p w:rsidR="00AE2DE4" w:rsidRDefault="00AE2DE4" w:rsidP="00AE2DE4">
      <w:pPr>
        <w:ind w:firstLine="540"/>
        <w:jc w:val="both"/>
      </w:pPr>
      <w:r>
        <w:t xml:space="preserve">В соответствии с </w:t>
      </w:r>
      <w:r w:rsidRPr="00AE2DE4">
        <w:t>пунктом 6 части 5 статьи 66</w:t>
      </w:r>
      <w:r>
        <w:t xml:space="preserve"> Закона №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</w:t>
      </w:r>
      <w:r w:rsidRPr="00AE2DE4">
        <w:t>статьей 14</w:t>
      </w:r>
      <w:r>
        <w:t xml:space="preserve">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</w:t>
      </w:r>
    </w:p>
    <w:p w:rsidR="00AE2DE4" w:rsidRDefault="00AE2DE4" w:rsidP="00AE2DE4">
      <w:pPr>
        <w:ind w:firstLine="540"/>
        <w:jc w:val="both"/>
      </w:pPr>
      <w:r>
        <w:t>При отсутствии в заявке на участие в электронном аукционе документов, предусмотренных настоящим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AE2DE4" w:rsidRDefault="00AE2DE4" w:rsidP="00AE2DE4">
      <w:pPr>
        <w:ind w:firstLine="540"/>
        <w:jc w:val="both"/>
      </w:pPr>
      <w:r>
        <w:lastRenderedPageBreak/>
        <w:t xml:space="preserve">Таким образом, в случае, указанном в обращении, при установлении ограничений допуска радиоэлектронной продукции иностранного происхождения в соответствии с положениями </w:t>
      </w:r>
      <w:r w:rsidRPr="00AE2DE4">
        <w:t>постановления</w:t>
      </w:r>
      <w:r>
        <w:t xml:space="preserve"> Правительства Российской Федерации от 10 июля 2019 г. № 878 надлежащим исполнением участником закупки своих обязанностей по подтверждению соответствия радиоэлектронной продукции требованиям извещения об осуществлении закупки является представление в составе второй части заявки на участие в электронном аукционе документов, предусмотренных указанным </w:t>
      </w:r>
      <w:r w:rsidRPr="00AE2DE4">
        <w:t>постановлением</w:t>
      </w:r>
      <w:r>
        <w:t>.</w:t>
      </w:r>
    </w:p>
    <w:p w:rsidR="00AE2DE4" w:rsidRDefault="00AE2DE4" w:rsidP="00AE2DE4">
      <w:pPr>
        <w:ind w:firstLine="540"/>
        <w:jc w:val="both"/>
      </w:pPr>
      <w:r>
        <w:t xml:space="preserve">Также отмечаем, что согласно </w:t>
      </w:r>
      <w:r w:rsidRPr="00AE2DE4">
        <w:t>части 3 статьи 69</w:t>
      </w:r>
      <w:r>
        <w:t xml:space="preserve"> Закона № 44-ФЗ аукционная комиссия рассматривает вторые части заявок на участие в электронном аукционе, направленных в соответствии с </w:t>
      </w:r>
      <w:r w:rsidRPr="00AE2DE4">
        <w:t>частью 19 статьи 68</w:t>
      </w:r>
      <w:r>
        <w:t xml:space="preserve"> Закона № 44-ФЗ, до принятия решения о соответствии пяти таких заявок требованиям, установленным документацией о таком аукционе.</w:t>
      </w:r>
    </w:p>
    <w:p w:rsidR="00AE2DE4" w:rsidRDefault="00AE2DE4" w:rsidP="00AE2DE4">
      <w:pPr>
        <w:ind w:firstLine="540"/>
        <w:jc w:val="both"/>
      </w:pPr>
      <w:r>
        <w:t>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аукционная комиссия рассматривает вторые части заявок на участие в таком аукционе, поданных всеми его участниками, принявшими участие в нем.</w:t>
      </w:r>
    </w:p>
    <w:p w:rsidR="00AE2DE4" w:rsidRDefault="00AE2DE4" w:rsidP="00AE2DE4">
      <w:pPr>
        <w:ind w:firstLine="540"/>
        <w:jc w:val="both"/>
      </w:pPr>
      <w:r>
        <w:t xml:space="preserve">Рассмотрение данных заявок начинается с заявки на участие в таком аукционе, поданной его участником, предложившим наиболее низкую цену контракта, наименьшую сумму цен единиц товара, работы, услуги, и осуществляется с учетом ранжирования данных заявок в соответствии с </w:t>
      </w:r>
      <w:r w:rsidRPr="00AE2DE4">
        <w:t>частью 18 статьи 68</w:t>
      </w:r>
      <w:r>
        <w:t xml:space="preserve"> Закона № 44-ФЗ.</w:t>
      </w:r>
    </w:p>
    <w:p w:rsidR="00AE2DE4" w:rsidRDefault="00AE2DE4" w:rsidP="00AE2DE4">
      <w:pPr>
        <w:ind w:firstLine="540"/>
        <w:jc w:val="both"/>
      </w:pPr>
      <w:r>
        <w:t xml:space="preserve">При этом согласно </w:t>
      </w:r>
      <w:r w:rsidRPr="00AE2DE4">
        <w:t>пунктам 1</w:t>
      </w:r>
      <w:r>
        <w:t xml:space="preserve"> и </w:t>
      </w:r>
      <w:r w:rsidRPr="00AE2DE4">
        <w:t>3 части 6 статьи 69</w:t>
      </w:r>
      <w:r>
        <w:t xml:space="preserve"> Закона № 44-ФЗ заявка на участие в электронном аукционе признается не соответствующей требованиям, установленным документацией о таком аукционе, в случае:</w:t>
      </w:r>
    </w:p>
    <w:p w:rsidR="00AE2DE4" w:rsidRDefault="00AE2DE4" w:rsidP="00AE2DE4">
      <w:pPr>
        <w:ind w:firstLine="540"/>
        <w:jc w:val="both"/>
      </w:pPr>
      <w:r>
        <w:t xml:space="preserve">непредставления документов и информации, которые предусмотрены </w:t>
      </w:r>
      <w:r w:rsidRPr="00AE2DE4">
        <w:t>частью 11 статьи 24.1</w:t>
      </w:r>
      <w:r>
        <w:t xml:space="preserve">, </w:t>
      </w:r>
      <w:r w:rsidRPr="00AE2DE4">
        <w:t>частями 3</w:t>
      </w:r>
      <w:r>
        <w:t xml:space="preserve"> или </w:t>
      </w:r>
      <w:r w:rsidRPr="00AE2DE4">
        <w:t>3.1</w:t>
      </w:r>
      <w:r>
        <w:t xml:space="preserve">, </w:t>
      </w:r>
      <w:r w:rsidRPr="00AE2DE4">
        <w:t>5</w:t>
      </w:r>
      <w:r>
        <w:t xml:space="preserve">, </w:t>
      </w:r>
      <w:r w:rsidRPr="00AE2DE4">
        <w:t>8.2 статьи 66</w:t>
      </w:r>
      <w:r>
        <w:t xml:space="preserve"> Закона № 44-ФЗ,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аукционе;</w:t>
      </w:r>
    </w:p>
    <w:p w:rsidR="00AE2DE4" w:rsidRDefault="00AE2DE4" w:rsidP="00AE2DE4">
      <w:pPr>
        <w:ind w:firstLine="540"/>
        <w:jc w:val="both"/>
      </w:pPr>
      <w:r>
        <w:t xml:space="preserve">предусмотренном нормативными правовыми актами, принятыми в соответствии со </w:t>
      </w:r>
      <w:r w:rsidRPr="00AE2DE4">
        <w:t>статьей 14</w:t>
      </w:r>
      <w:r>
        <w:t xml:space="preserve"> Закона № 44-ФЗ.</w:t>
      </w:r>
    </w:p>
    <w:p w:rsidR="00AE2DE4" w:rsidRDefault="00AE2DE4" w:rsidP="00AE2DE4">
      <w:pPr>
        <w:ind w:firstLine="540"/>
        <w:jc w:val="both"/>
      </w:pPr>
      <w:r>
        <w:t xml:space="preserve">Таким образом, порядок рассмотрения вторых частей заявок, а также порядок их отклонения, в том числе в случае установленных ограничений допуска радиоэлектронной продукции иностранного происхождения в соответствии с </w:t>
      </w:r>
      <w:r w:rsidRPr="00AE2DE4">
        <w:t>Постановлением</w:t>
      </w:r>
      <w:r>
        <w:t xml:space="preserve"> № 878, установлены </w:t>
      </w:r>
      <w:r w:rsidRPr="00AE2DE4">
        <w:t>Законом</w:t>
      </w:r>
      <w:r>
        <w:t xml:space="preserve"> № 44-ФЗ.</w:t>
      </w:r>
    </w:p>
    <w:p w:rsidR="00AE2DE4" w:rsidRDefault="00AE2DE4" w:rsidP="00AE2DE4">
      <w:pPr>
        <w:jc w:val="both"/>
      </w:pPr>
      <w:r>
        <w:t> </w:t>
      </w:r>
    </w:p>
    <w:p w:rsidR="00AE2DE4" w:rsidRDefault="00AE2DE4" w:rsidP="00AE2DE4">
      <w:pPr>
        <w:jc w:val="right"/>
      </w:pPr>
      <w:r>
        <w:t>Заместитель директора Департамента</w:t>
      </w:r>
    </w:p>
    <w:p w:rsidR="00AE2DE4" w:rsidRDefault="00AE2DE4" w:rsidP="00AE2DE4">
      <w:pPr>
        <w:jc w:val="right"/>
      </w:pPr>
      <w:r>
        <w:t>Д.А.ГОТОВЦЕВ</w:t>
      </w:r>
    </w:p>
    <w:p w:rsidR="00AE2DE4" w:rsidRDefault="00AE2DE4" w:rsidP="00AE2DE4">
      <w:r>
        <w:t>31.08.2020</w:t>
      </w:r>
    </w:p>
    <w:p w:rsidR="00AE2DE4" w:rsidRDefault="00AE2DE4" w:rsidP="00AE2DE4">
      <w:pPr>
        <w:jc w:val="both"/>
      </w:pPr>
      <w:r>
        <w:t> </w:t>
      </w:r>
    </w:p>
    <w:p w:rsidR="00AE2DE4" w:rsidRDefault="00AE2DE4" w:rsidP="00AE2DE4">
      <w:pPr>
        <w:jc w:val="both"/>
      </w:pPr>
      <w:r>
        <w:t> </w:t>
      </w:r>
    </w:p>
    <w:p w:rsidR="00882377" w:rsidRDefault="00882377"/>
    <w:sectPr w:rsidR="0088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F572D"/>
    <w:multiLevelType w:val="multilevel"/>
    <w:tmpl w:val="3BF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E4"/>
    <w:rsid w:val="00882377"/>
    <w:rsid w:val="00AE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1A87B-FAA4-4636-A014-033EDE1B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DE4"/>
    <w:rPr>
      <w:color w:val="0000FF"/>
      <w:u w:val="single"/>
    </w:rPr>
  </w:style>
  <w:style w:type="paragraph" w:customStyle="1" w:styleId="search-resultstext">
    <w:name w:val="search-results__text"/>
    <w:basedOn w:val="a"/>
    <w:rsid w:val="00AE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E2DE4"/>
  </w:style>
  <w:style w:type="character" w:customStyle="1" w:styleId="b">
    <w:name w:val="b"/>
    <w:basedOn w:val="a0"/>
    <w:rsid w:val="00AE2DE4"/>
  </w:style>
  <w:style w:type="paragraph" w:customStyle="1" w:styleId="search-resultslink-inherit">
    <w:name w:val="search-results__link-inherit"/>
    <w:basedOn w:val="a"/>
    <w:rsid w:val="00AE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E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2021-08-02T06:13:00Z</dcterms:created>
  <dcterms:modified xsi:type="dcterms:W3CDTF">2021-08-02T06:17:00Z</dcterms:modified>
</cp:coreProperties>
</file>